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ook w:val="04A0"/>
      </w:tblPr>
      <w:tblGrid>
        <w:gridCol w:w="4361"/>
        <w:gridCol w:w="5245"/>
      </w:tblGrid>
      <w:tr w:rsidR="00AC4739" w:rsidRPr="00AC4739" w:rsidTr="007E4D2E">
        <w:tc>
          <w:tcPr>
            <w:tcW w:w="4361" w:type="dxa"/>
          </w:tcPr>
          <w:p w:rsidR="00AC4739" w:rsidRPr="00AC4739" w:rsidRDefault="00AC4739" w:rsidP="007E4D2E">
            <w:pPr>
              <w:jc w:val="right"/>
              <w:rPr>
                <w:sz w:val="28"/>
                <w:szCs w:val="28"/>
              </w:rPr>
            </w:pPr>
          </w:p>
        </w:tc>
        <w:tc>
          <w:tcPr>
            <w:tcW w:w="5245" w:type="dxa"/>
          </w:tcPr>
          <w:p w:rsidR="00AC4739" w:rsidRPr="00AC4739" w:rsidRDefault="00AC4739" w:rsidP="007E4D2E">
            <w:pPr>
              <w:jc w:val="right"/>
              <w:rPr>
                <w:sz w:val="28"/>
                <w:szCs w:val="28"/>
              </w:rPr>
            </w:pPr>
            <w:r w:rsidRPr="00AC4739">
              <w:rPr>
                <w:sz w:val="28"/>
                <w:szCs w:val="28"/>
              </w:rPr>
              <w:t>Приложение</w:t>
            </w:r>
          </w:p>
          <w:p w:rsidR="00AC4739" w:rsidRPr="00AC4739" w:rsidRDefault="00AC4739" w:rsidP="007E4D2E">
            <w:pPr>
              <w:jc w:val="right"/>
              <w:rPr>
                <w:sz w:val="28"/>
                <w:szCs w:val="28"/>
              </w:rPr>
            </w:pPr>
            <w:r w:rsidRPr="00AC4739">
              <w:rPr>
                <w:sz w:val="28"/>
                <w:szCs w:val="28"/>
              </w:rPr>
              <w:t>к решению Собрания депутатов</w:t>
            </w:r>
          </w:p>
          <w:p w:rsidR="00AC4739" w:rsidRPr="00AC4739" w:rsidRDefault="00AC4739" w:rsidP="007E4D2E">
            <w:pPr>
              <w:jc w:val="right"/>
              <w:rPr>
                <w:sz w:val="28"/>
                <w:szCs w:val="28"/>
              </w:rPr>
            </w:pPr>
            <w:r w:rsidRPr="00AC4739">
              <w:rPr>
                <w:sz w:val="28"/>
                <w:szCs w:val="28"/>
              </w:rPr>
              <w:t>городского округа «Город Йошкар-Ола»</w:t>
            </w:r>
          </w:p>
          <w:p w:rsidR="00AC4739" w:rsidRPr="00AC4739" w:rsidRDefault="00AC4739" w:rsidP="007E4D2E">
            <w:pPr>
              <w:jc w:val="right"/>
              <w:rPr>
                <w:sz w:val="28"/>
                <w:szCs w:val="28"/>
                <w:lang w:val="en-US"/>
              </w:rPr>
            </w:pPr>
            <w:r w:rsidRPr="00AC4739">
              <w:rPr>
                <w:sz w:val="28"/>
                <w:szCs w:val="28"/>
              </w:rPr>
              <w:t>от 18 июня 2019 года № 789-</w:t>
            </w:r>
            <w:r w:rsidRPr="00AC4739">
              <w:rPr>
                <w:sz w:val="28"/>
                <w:szCs w:val="28"/>
                <w:lang w:val="en-US"/>
              </w:rPr>
              <w:t>VI</w:t>
            </w:r>
          </w:p>
        </w:tc>
      </w:tr>
    </w:tbl>
    <w:p w:rsidR="00AC4739" w:rsidRPr="00AC4739" w:rsidRDefault="00AC4739" w:rsidP="00AC4739">
      <w:pPr>
        <w:jc w:val="right"/>
        <w:rPr>
          <w:sz w:val="28"/>
          <w:szCs w:val="28"/>
        </w:rPr>
      </w:pPr>
    </w:p>
    <w:p w:rsidR="00AC4739" w:rsidRPr="00AC4739" w:rsidRDefault="00AC4739" w:rsidP="00AC4739">
      <w:pPr>
        <w:jc w:val="right"/>
        <w:rPr>
          <w:sz w:val="28"/>
          <w:szCs w:val="28"/>
        </w:rPr>
      </w:pPr>
    </w:p>
    <w:p w:rsidR="00AC4739" w:rsidRPr="00AC4739" w:rsidRDefault="00AC4739" w:rsidP="00AC4739">
      <w:pPr>
        <w:pStyle w:val="ad"/>
        <w:jc w:val="center"/>
        <w:rPr>
          <w:b/>
          <w:bCs/>
          <w:szCs w:val="28"/>
        </w:rPr>
      </w:pPr>
      <w:r w:rsidRPr="00AC4739">
        <w:rPr>
          <w:b/>
          <w:bCs/>
          <w:szCs w:val="28"/>
        </w:rPr>
        <w:t>О поступлении доходов в бюджет</w:t>
      </w:r>
    </w:p>
    <w:p w:rsidR="00AC4739" w:rsidRPr="00AC4739" w:rsidRDefault="00AC4739" w:rsidP="00AC4739">
      <w:pPr>
        <w:pStyle w:val="ad"/>
        <w:ind w:firstLine="709"/>
        <w:jc w:val="center"/>
        <w:rPr>
          <w:b/>
          <w:bCs/>
          <w:szCs w:val="28"/>
        </w:rPr>
      </w:pPr>
      <w:r w:rsidRPr="00AC4739">
        <w:rPr>
          <w:b/>
          <w:bCs/>
          <w:szCs w:val="28"/>
        </w:rPr>
        <w:t>городского округа «Город Йошкар-Ола»</w:t>
      </w:r>
    </w:p>
    <w:p w:rsidR="00AC4739" w:rsidRPr="00AC4739" w:rsidRDefault="00AC4739" w:rsidP="00AC4739">
      <w:pPr>
        <w:pStyle w:val="ad"/>
        <w:ind w:firstLine="709"/>
        <w:jc w:val="center"/>
        <w:rPr>
          <w:b/>
          <w:bCs/>
          <w:szCs w:val="28"/>
        </w:rPr>
      </w:pPr>
      <w:r w:rsidRPr="00AC4739">
        <w:rPr>
          <w:b/>
          <w:bCs/>
          <w:szCs w:val="28"/>
        </w:rPr>
        <w:t xml:space="preserve">и </w:t>
      </w:r>
      <w:proofErr w:type="gramStart"/>
      <w:r w:rsidRPr="00AC4739">
        <w:rPr>
          <w:b/>
          <w:bCs/>
          <w:szCs w:val="28"/>
        </w:rPr>
        <w:t>использовании</w:t>
      </w:r>
      <w:proofErr w:type="gramEnd"/>
      <w:r w:rsidRPr="00AC4739">
        <w:rPr>
          <w:b/>
          <w:bCs/>
          <w:szCs w:val="28"/>
        </w:rPr>
        <w:t xml:space="preserve"> бюджетных средств за </w:t>
      </w:r>
      <w:r w:rsidRPr="00AC4739">
        <w:rPr>
          <w:b/>
          <w:bCs/>
          <w:szCs w:val="28"/>
          <w:lang w:val="en-US"/>
        </w:rPr>
        <w:t>I</w:t>
      </w:r>
      <w:r w:rsidRPr="00AC4739">
        <w:rPr>
          <w:b/>
          <w:bCs/>
          <w:szCs w:val="28"/>
        </w:rPr>
        <w:t xml:space="preserve"> квартал 2019 года</w:t>
      </w:r>
    </w:p>
    <w:p w:rsidR="00AC4739" w:rsidRPr="00AC4739" w:rsidRDefault="00AC4739" w:rsidP="00AC4739">
      <w:pPr>
        <w:pStyle w:val="ad"/>
        <w:ind w:firstLine="709"/>
        <w:jc w:val="center"/>
        <w:rPr>
          <w:b/>
          <w:bCs/>
          <w:szCs w:val="28"/>
        </w:rPr>
      </w:pPr>
    </w:p>
    <w:p w:rsidR="00AC4739" w:rsidRPr="00AC4739" w:rsidRDefault="00AC4739" w:rsidP="00AC4739">
      <w:pPr>
        <w:ind w:firstLine="709"/>
        <w:jc w:val="both"/>
        <w:rPr>
          <w:sz w:val="28"/>
          <w:szCs w:val="28"/>
        </w:rPr>
      </w:pPr>
      <w:r w:rsidRPr="00AC4739">
        <w:rPr>
          <w:sz w:val="28"/>
          <w:szCs w:val="28"/>
        </w:rPr>
        <w:t>Бюджет городского округа «Город Йошкар-Ола» на 2019 год утвержден решением Собрания депутатов городского округа «Город Йо</w:t>
      </w:r>
      <w:r w:rsidRPr="00AC4739">
        <w:rPr>
          <w:sz w:val="28"/>
          <w:szCs w:val="28"/>
        </w:rPr>
        <w:t>ш</w:t>
      </w:r>
      <w:r w:rsidRPr="00AC4739">
        <w:rPr>
          <w:sz w:val="28"/>
          <w:szCs w:val="28"/>
        </w:rPr>
        <w:t>кар-Ола» от 21 декабря 2018 года № 736-VI, уточнен решением Собрания депутатов от 27 февраля 2019 года № 753-VI, а также на суммы переданных трансфертов из вышестоящих бюджетов, его доходная часть определена в размере 4 479 164,2 тыс</w:t>
      </w:r>
      <w:proofErr w:type="gramStart"/>
      <w:r w:rsidRPr="00AC4739">
        <w:rPr>
          <w:sz w:val="28"/>
          <w:szCs w:val="28"/>
        </w:rPr>
        <w:t>.р</w:t>
      </w:r>
      <w:proofErr w:type="gramEnd"/>
      <w:r w:rsidRPr="00AC4739">
        <w:rPr>
          <w:sz w:val="28"/>
          <w:szCs w:val="28"/>
        </w:rPr>
        <w:t>ублей.</w:t>
      </w:r>
    </w:p>
    <w:p w:rsidR="00AC4739" w:rsidRPr="00AC4739" w:rsidRDefault="00AC4739" w:rsidP="00AC4739">
      <w:pPr>
        <w:ind w:firstLine="709"/>
        <w:jc w:val="both"/>
        <w:rPr>
          <w:sz w:val="28"/>
          <w:szCs w:val="28"/>
        </w:rPr>
      </w:pPr>
      <w:r w:rsidRPr="00AC4739">
        <w:rPr>
          <w:sz w:val="28"/>
          <w:szCs w:val="28"/>
        </w:rPr>
        <w:t xml:space="preserve">В процессе исполнения бюджета за январь-март 2019 года на единый счет бюджета городского округа «Город Йошкар-Ола» зачислено доходов </w:t>
      </w:r>
      <w:r w:rsidRPr="00AC4739">
        <w:rPr>
          <w:sz w:val="28"/>
          <w:szCs w:val="28"/>
        </w:rPr>
        <w:br/>
        <w:t>в сумме 859 438,7 тыс</w:t>
      </w:r>
      <w:proofErr w:type="gramStart"/>
      <w:r w:rsidRPr="00AC4739">
        <w:rPr>
          <w:sz w:val="28"/>
          <w:szCs w:val="28"/>
        </w:rPr>
        <w:t>.р</w:t>
      </w:r>
      <w:proofErr w:type="gramEnd"/>
      <w:r w:rsidRPr="00AC4739">
        <w:rPr>
          <w:sz w:val="28"/>
          <w:szCs w:val="28"/>
        </w:rPr>
        <w:t>ублей, что составило 19,2 % от уточненных годовых плановых п</w:t>
      </w:r>
      <w:r w:rsidRPr="00AC4739">
        <w:rPr>
          <w:sz w:val="28"/>
          <w:szCs w:val="28"/>
        </w:rPr>
        <w:t>о</w:t>
      </w:r>
      <w:r w:rsidRPr="00AC4739">
        <w:rPr>
          <w:sz w:val="28"/>
          <w:szCs w:val="28"/>
        </w:rPr>
        <w:t xml:space="preserve">казателей, в том числе собственных доходов, поступивших </w:t>
      </w:r>
      <w:r w:rsidRPr="00AC4739">
        <w:rPr>
          <w:sz w:val="28"/>
          <w:szCs w:val="28"/>
        </w:rPr>
        <w:br/>
        <w:t xml:space="preserve">в виде налогов, сборов и иных платежей – 373 508,2 тыс.рублей или 23,2 % </w:t>
      </w:r>
      <w:r w:rsidRPr="00AC4739">
        <w:rPr>
          <w:sz w:val="28"/>
          <w:szCs w:val="28"/>
        </w:rPr>
        <w:br/>
        <w:t xml:space="preserve">от налоговых и неналоговых доходов, предусмотренных на год, и доходов </w:t>
      </w:r>
      <w:r w:rsidRPr="00AC4739">
        <w:rPr>
          <w:sz w:val="28"/>
          <w:szCs w:val="28"/>
        </w:rPr>
        <w:br/>
        <w:t>от бе</w:t>
      </w:r>
      <w:r w:rsidRPr="00AC4739">
        <w:rPr>
          <w:sz w:val="28"/>
          <w:szCs w:val="28"/>
        </w:rPr>
        <w:t>з</w:t>
      </w:r>
      <w:r w:rsidRPr="00AC4739">
        <w:rPr>
          <w:sz w:val="28"/>
          <w:szCs w:val="28"/>
        </w:rPr>
        <w:t>возмездных поступлений от других бюджетов бюджетной системы Российской Федер</w:t>
      </w:r>
      <w:r w:rsidRPr="00AC4739">
        <w:rPr>
          <w:sz w:val="28"/>
          <w:szCs w:val="28"/>
        </w:rPr>
        <w:t>а</w:t>
      </w:r>
      <w:r w:rsidRPr="00AC4739">
        <w:rPr>
          <w:sz w:val="28"/>
          <w:szCs w:val="28"/>
        </w:rPr>
        <w:t>ции в сумме 485 930,5 тыс</w:t>
      </w:r>
      <w:proofErr w:type="gramStart"/>
      <w:r w:rsidRPr="00AC4739">
        <w:rPr>
          <w:sz w:val="28"/>
          <w:szCs w:val="28"/>
        </w:rPr>
        <w:t>.р</w:t>
      </w:r>
      <w:proofErr w:type="gramEnd"/>
      <w:r w:rsidRPr="00AC4739">
        <w:rPr>
          <w:sz w:val="28"/>
          <w:szCs w:val="28"/>
        </w:rPr>
        <w:t xml:space="preserve">ублей или 16,9 % </w:t>
      </w:r>
      <w:r w:rsidRPr="00AC4739">
        <w:rPr>
          <w:sz w:val="28"/>
          <w:szCs w:val="28"/>
        </w:rPr>
        <w:br/>
        <w:t>от планируемой суммы на год. Фактическая доля налоговых и неналог</w:t>
      </w:r>
      <w:r w:rsidRPr="00AC4739">
        <w:rPr>
          <w:sz w:val="28"/>
          <w:szCs w:val="28"/>
        </w:rPr>
        <w:t>о</w:t>
      </w:r>
      <w:r w:rsidRPr="00AC4739">
        <w:rPr>
          <w:sz w:val="28"/>
          <w:szCs w:val="28"/>
        </w:rPr>
        <w:t>вых доходов за январь-март 2019 года составила 43,5 % от общих доходов бюджета.</w:t>
      </w:r>
    </w:p>
    <w:p w:rsidR="00AC4739" w:rsidRPr="00AC4739" w:rsidRDefault="00AC4739" w:rsidP="00AC4739">
      <w:pPr>
        <w:pStyle w:val="21"/>
        <w:ind w:firstLine="709"/>
        <w:rPr>
          <w:szCs w:val="28"/>
        </w:rPr>
      </w:pPr>
      <w:r w:rsidRPr="00AC4739">
        <w:rPr>
          <w:b/>
          <w:i/>
          <w:szCs w:val="28"/>
        </w:rPr>
        <w:t>Налог на доходы физических лиц</w:t>
      </w:r>
      <w:r w:rsidRPr="00AC4739">
        <w:rPr>
          <w:szCs w:val="28"/>
        </w:rPr>
        <w:t xml:space="preserve"> зачислен в бюджет городского округа «Город Йошкар-Ола» в объеме 164 792,4 тыс</w:t>
      </w:r>
      <w:proofErr w:type="gramStart"/>
      <w:r w:rsidRPr="00AC4739">
        <w:rPr>
          <w:szCs w:val="28"/>
        </w:rPr>
        <w:t>.р</w:t>
      </w:r>
      <w:proofErr w:type="gramEnd"/>
      <w:r w:rsidRPr="00AC4739">
        <w:rPr>
          <w:szCs w:val="28"/>
        </w:rPr>
        <w:t>ублей или 23,4 % от планируемой годовой суммы. Удельный вес доходов от налога на доходы физических лиц в пост</w:t>
      </w:r>
      <w:r w:rsidRPr="00AC4739">
        <w:rPr>
          <w:szCs w:val="28"/>
        </w:rPr>
        <w:t>у</w:t>
      </w:r>
      <w:r w:rsidRPr="00AC4739">
        <w:rPr>
          <w:szCs w:val="28"/>
        </w:rPr>
        <w:t>плениях от налогов, сборов и иных платежей за три истекших месяца 2019 года составил 44,1 %. По сравнению с соответствующим периодом 2018 года поступления налога в бюджет увеличились на 16 692,2 тыс</w:t>
      </w:r>
      <w:proofErr w:type="gramStart"/>
      <w:r w:rsidRPr="00AC4739">
        <w:rPr>
          <w:szCs w:val="28"/>
        </w:rPr>
        <w:t>.р</w:t>
      </w:r>
      <w:proofErr w:type="gramEnd"/>
      <w:r w:rsidRPr="00AC4739">
        <w:rPr>
          <w:szCs w:val="28"/>
        </w:rPr>
        <w:t>ублей, или на 11,3 %.</w:t>
      </w:r>
    </w:p>
    <w:p w:rsidR="00AC4739" w:rsidRPr="00AC4739" w:rsidRDefault="00AC4739" w:rsidP="00AC4739">
      <w:pPr>
        <w:pStyle w:val="13"/>
        <w:shd w:val="clear" w:color="auto" w:fill="auto"/>
        <w:spacing w:before="0" w:line="317" w:lineRule="exact"/>
        <w:ind w:left="20" w:right="20" w:firstLine="709"/>
        <w:rPr>
          <w:rFonts w:ascii="Times New Roman" w:hAnsi="Times New Roman" w:cs="Times New Roman"/>
          <w:sz w:val="28"/>
          <w:szCs w:val="28"/>
        </w:rPr>
      </w:pPr>
      <w:r w:rsidRPr="00AC4739">
        <w:rPr>
          <w:rFonts w:ascii="Times New Roman" w:hAnsi="Times New Roman" w:cs="Times New Roman"/>
          <w:sz w:val="28"/>
          <w:szCs w:val="28"/>
        </w:rPr>
        <w:t xml:space="preserve">В муниципальный дорожный фонд зачислены </w:t>
      </w:r>
      <w:r w:rsidRPr="00AC4739">
        <w:rPr>
          <w:rFonts w:ascii="Times New Roman" w:hAnsi="Times New Roman" w:cs="Times New Roman"/>
          <w:b/>
          <w:i/>
          <w:sz w:val="28"/>
          <w:szCs w:val="28"/>
        </w:rPr>
        <w:t>акцизы на автомобильный и прямогонный бензин, дизельное топливо, моторные масла для дизельных и (или) карбюраторных (</w:t>
      </w:r>
      <w:proofErr w:type="spellStart"/>
      <w:r w:rsidRPr="00AC4739">
        <w:rPr>
          <w:rFonts w:ascii="Times New Roman" w:hAnsi="Times New Roman" w:cs="Times New Roman"/>
          <w:b/>
          <w:i/>
          <w:sz w:val="28"/>
          <w:szCs w:val="28"/>
        </w:rPr>
        <w:t>инжекторных</w:t>
      </w:r>
      <w:proofErr w:type="spellEnd"/>
      <w:r w:rsidRPr="00AC4739">
        <w:rPr>
          <w:rFonts w:ascii="Times New Roman" w:hAnsi="Times New Roman" w:cs="Times New Roman"/>
          <w:b/>
          <w:i/>
          <w:sz w:val="28"/>
          <w:szCs w:val="28"/>
        </w:rPr>
        <w:t>) двигателей, производимые на территории Российской Федерации</w:t>
      </w:r>
      <w:r w:rsidRPr="00AC4739">
        <w:rPr>
          <w:rFonts w:ascii="Times New Roman" w:hAnsi="Times New Roman" w:cs="Times New Roman"/>
          <w:sz w:val="28"/>
          <w:szCs w:val="28"/>
        </w:rPr>
        <w:t xml:space="preserve"> в объеме 15 217,6 тыс</w:t>
      </w:r>
      <w:proofErr w:type="gramStart"/>
      <w:r w:rsidRPr="00AC4739">
        <w:rPr>
          <w:rFonts w:ascii="Times New Roman" w:hAnsi="Times New Roman" w:cs="Times New Roman"/>
          <w:sz w:val="28"/>
          <w:szCs w:val="28"/>
        </w:rPr>
        <w:t>.р</w:t>
      </w:r>
      <w:proofErr w:type="gramEnd"/>
      <w:r w:rsidRPr="00AC4739">
        <w:rPr>
          <w:rFonts w:ascii="Times New Roman" w:hAnsi="Times New Roman" w:cs="Times New Roman"/>
          <w:sz w:val="28"/>
          <w:szCs w:val="28"/>
        </w:rPr>
        <w:t xml:space="preserve">ублей (увеличение к 2018 году – 2 947,2 тыс.рублей), </w:t>
      </w:r>
      <w:r w:rsidRPr="00AC4739">
        <w:rPr>
          <w:rFonts w:ascii="Times New Roman" w:hAnsi="Times New Roman" w:cs="Times New Roman"/>
          <w:sz w:val="28"/>
          <w:szCs w:val="28"/>
        </w:rPr>
        <w:br/>
        <w:t>или 28,4 % от годового плана. Их удельный вес составил 4,1 % от поступивших собственных доходов бю</w:t>
      </w:r>
      <w:r w:rsidRPr="00AC4739">
        <w:rPr>
          <w:rFonts w:ascii="Times New Roman" w:hAnsi="Times New Roman" w:cs="Times New Roman"/>
          <w:sz w:val="28"/>
          <w:szCs w:val="28"/>
        </w:rPr>
        <w:t>д</w:t>
      </w:r>
      <w:r w:rsidRPr="00AC4739">
        <w:rPr>
          <w:rFonts w:ascii="Times New Roman" w:hAnsi="Times New Roman" w:cs="Times New Roman"/>
          <w:sz w:val="28"/>
          <w:szCs w:val="28"/>
        </w:rPr>
        <w:t>жета.</w:t>
      </w:r>
    </w:p>
    <w:p w:rsidR="00AC4739" w:rsidRPr="00AC4739" w:rsidRDefault="00AC4739" w:rsidP="00AC4739">
      <w:pPr>
        <w:pStyle w:val="21"/>
        <w:ind w:firstLine="709"/>
        <w:rPr>
          <w:szCs w:val="28"/>
        </w:rPr>
      </w:pPr>
      <w:r w:rsidRPr="00AC4739">
        <w:rPr>
          <w:szCs w:val="28"/>
        </w:rPr>
        <w:t xml:space="preserve">Поступление </w:t>
      </w:r>
      <w:r w:rsidRPr="00AC4739">
        <w:rPr>
          <w:b/>
          <w:i/>
          <w:szCs w:val="28"/>
        </w:rPr>
        <w:t>налогов на совокупный доход</w:t>
      </w:r>
      <w:r w:rsidRPr="00AC4739">
        <w:rPr>
          <w:szCs w:val="28"/>
        </w:rPr>
        <w:t xml:space="preserve"> сложилось в </w:t>
      </w:r>
      <w:r w:rsidRPr="00AC4739">
        <w:rPr>
          <w:szCs w:val="28"/>
          <w:lang w:val="en-US"/>
        </w:rPr>
        <w:t>I</w:t>
      </w:r>
      <w:r w:rsidRPr="00AC4739">
        <w:rPr>
          <w:szCs w:val="28"/>
        </w:rPr>
        <w:t xml:space="preserve"> квартале 2019 года в сумме 59 018,6 тыс</w:t>
      </w:r>
      <w:proofErr w:type="gramStart"/>
      <w:r w:rsidRPr="00AC4739">
        <w:rPr>
          <w:szCs w:val="28"/>
        </w:rPr>
        <w:t>.р</w:t>
      </w:r>
      <w:proofErr w:type="gramEnd"/>
      <w:r w:rsidRPr="00AC4739">
        <w:rPr>
          <w:szCs w:val="28"/>
        </w:rPr>
        <w:t>ублей, или 24,6 % от плана на год. По сравнению с тремя месяцами 2018 года поступления налога в бюджет снизились на 2 216,3 тыс</w:t>
      </w:r>
      <w:proofErr w:type="gramStart"/>
      <w:r w:rsidRPr="00AC4739">
        <w:rPr>
          <w:szCs w:val="28"/>
        </w:rPr>
        <w:t>.р</w:t>
      </w:r>
      <w:proofErr w:type="gramEnd"/>
      <w:r w:rsidRPr="00AC4739">
        <w:rPr>
          <w:szCs w:val="28"/>
        </w:rPr>
        <w:t>ублей.</w:t>
      </w:r>
    </w:p>
    <w:p w:rsidR="00AC4739" w:rsidRPr="00AC4739" w:rsidRDefault="00AC4739" w:rsidP="00AC4739">
      <w:pPr>
        <w:pStyle w:val="21"/>
        <w:ind w:firstLine="709"/>
        <w:rPr>
          <w:szCs w:val="28"/>
        </w:rPr>
      </w:pPr>
      <w:r w:rsidRPr="00AC4739">
        <w:rPr>
          <w:b/>
          <w:i/>
          <w:szCs w:val="28"/>
        </w:rPr>
        <w:lastRenderedPageBreak/>
        <w:t>Налоги на имущество</w:t>
      </w:r>
      <w:r w:rsidRPr="00AC4739">
        <w:rPr>
          <w:szCs w:val="28"/>
        </w:rPr>
        <w:t xml:space="preserve"> зачислены в бюджет городского округа за истекший период в объеме 34 050,9 тыс</w:t>
      </w:r>
      <w:proofErr w:type="gramStart"/>
      <w:r w:rsidRPr="00AC4739">
        <w:rPr>
          <w:szCs w:val="28"/>
        </w:rPr>
        <w:t>.р</w:t>
      </w:r>
      <w:proofErr w:type="gramEnd"/>
      <w:r w:rsidRPr="00AC4739">
        <w:rPr>
          <w:szCs w:val="28"/>
        </w:rPr>
        <w:t>ублей или 22,5 % от годового плана.</w:t>
      </w:r>
    </w:p>
    <w:p w:rsidR="00AC4739" w:rsidRPr="00AC4739" w:rsidRDefault="00AC4739" w:rsidP="00AC4739">
      <w:pPr>
        <w:pStyle w:val="21"/>
        <w:ind w:firstLine="709"/>
        <w:rPr>
          <w:szCs w:val="28"/>
        </w:rPr>
      </w:pPr>
      <w:r w:rsidRPr="00AC4739">
        <w:rPr>
          <w:szCs w:val="28"/>
        </w:rPr>
        <w:t>Налог на имущество физических лиц, взимаемый по ставкам, прим</w:t>
      </w:r>
      <w:r w:rsidRPr="00AC4739">
        <w:rPr>
          <w:szCs w:val="28"/>
        </w:rPr>
        <w:t>е</w:t>
      </w:r>
      <w:r w:rsidRPr="00AC4739">
        <w:rPr>
          <w:szCs w:val="28"/>
        </w:rPr>
        <w:t>няемым к объектам налогообложения, расположенным в границах городск</w:t>
      </w:r>
      <w:r w:rsidRPr="00AC4739">
        <w:rPr>
          <w:szCs w:val="28"/>
        </w:rPr>
        <w:t>о</w:t>
      </w:r>
      <w:r w:rsidRPr="00AC4739">
        <w:rPr>
          <w:szCs w:val="28"/>
        </w:rPr>
        <w:t>го округа, поступил в январе-марте 2019 года в размере 479,2 тыс</w:t>
      </w:r>
      <w:proofErr w:type="gramStart"/>
      <w:r w:rsidRPr="00AC4739">
        <w:rPr>
          <w:szCs w:val="28"/>
        </w:rPr>
        <w:t>.р</w:t>
      </w:r>
      <w:proofErr w:type="gramEnd"/>
      <w:r w:rsidRPr="00AC4739">
        <w:rPr>
          <w:szCs w:val="28"/>
        </w:rPr>
        <w:t xml:space="preserve">ублей или 1,2 % от суммы налога, утвержденной на год. Низкое поступление налога на имущество физических лиц в </w:t>
      </w:r>
      <w:r w:rsidRPr="00AC4739">
        <w:rPr>
          <w:szCs w:val="28"/>
          <w:lang w:val="en-US"/>
        </w:rPr>
        <w:t>I</w:t>
      </w:r>
      <w:r w:rsidRPr="00AC4739">
        <w:rPr>
          <w:szCs w:val="28"/>
        </w:rPr>
        <w:t xml:space="preserve"> квартале текущего года объясняется тем, что срок уплаты налога не наступил. </w:t>
      </w:r>
    </w:p>
    <w:p w:rsidR="00AC4739" w:rsidRPr="00AC4739" w:rsidRDefault="00AC4739" w:rsidP="00AC4739">
      <w:pPr>
        <w:pStyle w:val="21"/>
        <w:ind w:firstLine="709"/>
        <w:rPr>
          <w:szCs w:val="28"/>
        </w:rPr>
      </w:pPr>
      <w:r w:rsidRPr="00AC4739">
        <w:rPr>
          <w:szCs w:val="28"/>
        </w:rPr>
        <w:t>Земельный налог зачислен в бюджет городского округа за январь-март 2019 года в объеме 33 571,7 тыс</w:t>
      </w:r>
      <w:proofErr w:type="gramStart"/>
      <w:r w:rsidRPr="00AC4739">
        <w:rPr>
          <w:szCs w:val="28"/>
        </w:rPr>
        <w:t>.р</w:t>
      </w:r>
      <w:proofErr w:type="gramEnd"/>
      <w:r w:rsidRPr="00AC4739">
        <w:rPr>
          <w:szCs w:val="28"/>
        </w:rPr>
        <w:t>ублей и исполнен на 30,5 % от годовых назначений. Его поступление увеличились по сравнению с прошлым годом на 18 024,8 тыс</w:t>
      </w:r>
      <w:proofErr w:type="gramStart"/>
      <w:r w:rsidRPr="00AC4739">
        <w:rPr>
          <w:szCs w:val="28"/>
        </w:rPr>
        <w:t>.р</w:t>
      </w:r>
      <w:proofErr w:type="gramEnd"/>
      <w:r w:rsidRPr="00AC4739">
        <w:rPr>
          <w:szCs w:val="28"/>
        </w:rPr>
        <w:t xml:space="preserve">ублей, или в 2,1 раза из-за  перерасчетов налога за прошлый год в связи с применением </w:t>
      </w:r>
      <w:r w:rsidRPr="00AC4739">
        <w:rPr>
          <w:rFonts w:eastAsia="Calibri"/>
          <w:szCs w:val="28"/>
        </w:rPr>
        <w:t>результатов государственной кадастровой оценки земельных участков в составе земель населенных пунктов Республики Марий Эл</w:t>
      </w:r>
      <w:r w:rsidRPr="00AC4739">
        <w:rPr>
          <w:szCs w:val="28"/>
        </w:rPr>
        <w:t>.</w:t>
      </w:r>
    </w:p>
    <w:p w:rsidR="00AC4739" w:rsidRPr="00AC4739" w:rsidRDefault="00AC4739" w:rsidP="00AC4739">
      <w:pPr>
        <w:pStyle w:val="21"/>
        <w:ind w:firstLine="709"/>
        <w:rPr>
          <w:szCs w:val="28"/>
        </w:rPr>
      </w:pPr>
      <w:r w:rsidRPr="00AC4739">
        <w:rPr>
          <w:b/>
          <w:i/>
          <w:szCs w:val="28"/>
        </w:rPr>
        <w:t>Государственная пошлина</w:t>
      </w:r>
      <w:r w:rsidRPr="00AC4739">
        <w:rPr>
          <w:szCs w:val="28"/>
        </w:rPr>
        <w:t xml:space="preserve"> поступила в бюджет городского округа «Город Йошкар-Ола» в объеме 9 056,4 тыс</w:t>
      </w:r>
      <w:proofErr w:type="gramStart"/>
      <w:r w:rsidRPr="00AC4739">
        <w:rPr>
          <w:szCs w:val="28"/>
        </w:rPr>
        <w:t>.р</w:t>
      </w:r>
      <w:proofErr w:type="gramEnd"/>
      <w:r w:rsidRPr="00AC4739">
        <w:rPr>
          <w:szCs w:val="28"/>
        </w:rPr>
        <w:t xml:space="preserve">ублей или 26,2 % от годового плана с ростом на 20,9 % к прошлому году. Удельный вес доходов от госпошлины в налоговых и неналоговых доходах в </w:t>
      </w:r>
      <w:r w:rsidRPr="00AC4739">
        <w:rPr>
          <w:szCs w:val="28"/>
          <w:lang w:val="en-US"/>
        </w:rPr>
        <w:t>I</w:t>
      </w:r>
      <w:r w:rsidRPr="00AC4739">
        <w:rPr>
          <w:szCs w:val="28"/>
        </w:rPr>
        <w:t xml:space="preserve"> квартале 2019 года составляет 2,4 %. </w:t>
      </w:r>
    </w:p>
    <w:p w:rsidR="00AC4739" w:rsidRPr="00AC4739" w:rsidRDefault="00AC4739" w:rsidP="00AC4739">
      <w:pPr>
        <w:pStyle w:val="21"/>
        <w:ind w:firstLine="709"/>
        <w:rPr>
          <w:szCs w:val="28"/>
        </w:rPr>
      </w:pPr>
      <w:r w:rsidRPr="00AC4739">
        <w:rPr>
          <w:b/>
          <w:bCs/>
          <w:i/>
          <w:iCs/>
          <w:szCs w:val="28"/>
        </w:rPr>
        <w:t xml:space="preserve">Доходы от использования имущества, находящегося в государственной и муниципальной собственности, </w:t>
      </w:r>
      <w:r w:rsidRPr="00AC4739">
        <w:rPr>
          <w:szCs w:val="28"/>
        </w:rPr>
        <w:t>поступили в бюджет горо</w:t>
      </w:r>
      <w:r w:rsidRPr="00AC4739">
        <w:rPr>
          <w:szCs w:val="28"/>
        </w:rPr>
        <w:t>д</w:t>
      </w:r>
      <w:r w:rsidRPr="00AC4739">
        <w:rPr>
          <w:szCs w:val="28"/>
        </w:rPr>
        <w:t>ского округа за 3 месяца 2019 года в сумме 73 645,8 тыс</w:t>
      </w:r>
      <w:proofErr w:type="gramStart"/>
      <w:r w:rsidRPr="00AC4739">
        <w:rPr>
          <w:szCs w:val="28"/>
        </w:rPr>
        <w:t>.р</w:t>
      </w:r>
      <w:proofErr w:type="gramEnd"/>
      <w:r w:rsidRPr="00AC4739">
        <w:rPr>
          <w:szCs w:val="28"/>
        </w:rPr>
        <w:t>ублей или 21,5 % от планируемой на год суммы. По сравнению с соответствующим периодом 2018 года поступления увеличились на 16 139,1 тыс</w:t>
      </w:r>
      <w:proofErr w:type="gramStart"/>
      <w:r w:rsidRPr="00AC4739">
        <w:rPr>
          <w:szCs w:val="28"/>
        </w:rPr>
        <w:t>.р</w:t>
      </w:r>
      <w:proofErr w:type="gramEnd"/>
      <w:r w:rsidRPr="00AC4739">
        <w:rPr>
          <w:szCs w:val="28"/>
        </w:rPr>
        <w:t xml:space="preserve">ублей, или на 28 %. Их удельный вес составил 19,7 % (в 2018 году – 17,8 %). </w:t>
      </w:r>
    </w:p>
    <w:p w:rsidR="00AC4739" w:rsidRPr="00AC4739" w:rsidRDefault="00AC4739" w:rsidP="00AC4739">
      <w:pPr>
        <w:pStyle w:val="21"/>
        <w:ind w:firstLine="709"/>
        <w:rPr>
          <w:szCs w:val="28"/>
        </w:rPr>
      </w:pPr>
      <w:r w:rsidRPr="00AC4739">
        <w:rPr>
          <w:b/>
          <w:bCs/>
          <w:i/>
          <w:iCs/>
          <w:szCs w:val="28"/>
        </w:rPr>
        <w:t xml:space="preserve">Платежи при пользовании природными ресурсами </w:t>
      </w:r>
      <w:r w:rsidRPr="00AC4739">
        <w:rPr>
          <w:szCs w:val="28"/>
        </w:rPr>
        <w:t>поступили в бюджет городского округа в объеме 2 229,8 тыс</w:t>
      </w:r>
      <w:proofErr w:type="gramStart"/>
      <w:r w:rsidRPr="00AC4739">
        <w:rPr>
          <w:szCs w:val="28"/>
        </w:rPr>
        <w:t>.р</w:t>
      </w:r>
      <w:proofErr w:type="gramEnd"/>
      <w:r w:rsidRPr="00AC4739">
        <w:rPr>
          <w:szCs w:val="28"/>
        </w:rPr>
        <w:t>ублей или 40,3 % от годового плана, со снижением к аналогичному периоду прошлого года на 508,4 тыс.рублей.</w:t>
      </w:r>
    </w:p>
    <w:p w:rsidR="00AC4739" w:rsidRPr="00AC4739" w:rsidRDefault="00AC4739" w:rsidP="00AC4739">
      <w:pPr>
        <w:pStyle w:val="21"/>
        <w:ind w:firstLine="709"/>
        <w:rPr>
          <w:bCs/>
          <w:iCs/>
          <w:szCs w:val="28"/>
        </w:rPr>
      </w:pPr>
      <w:r w:rsidRPr="00AC4739">
        <w:rPr>
          <w:b/>
          <w:bCs/>
          <w:i/>
          <w:iCs/>
          <w:szCs w:val="28"/>
        </w:rPr>
        <w:t>Доходы от оказания платных услуг (работ) и компенсации затрат государства</w:t>
      </w:r>
      <w:r w:rsidRPr="00AC4739">
        <w:rPr>
          <w:bCs/>
          <w:iCs/>
          <w:szCs w:val="28"/>
        </w:rPr>
        <w:t xml:space="preserve"> зачислены в сумме 1 145,8 тыс</w:t>
      </w:r>
      <w:proofErr w:type="gramStart"/>
      <w:r w:rsidRPr="00AC4739">
        <w:rPr>
          <w:bCs/>
          <w:iCs/>
          <w:szCs w:val="28"/>
        </w:rPr>
        <w:t>.р</w:t>
      </w:r>
      <w:proofErr w:type="gramEnd"/>
      <w:r w:rsidRPr="00AC4739">
        <w:rPr>
          <w:bCs/>
          <w:iCs/>
          <w:szCs w:val="28"/>
        </w:rPr>
        <w:t>ублей, или 7,6 % от годового плана.</w:t>
      </w:r>
    </w:p>
    <w:p w:rsidR="00AC4739" w:rsidRPr="00AC4739" w:rsidRDefault="00AC4739" w:rsidP="00AC4739">
      <w:pPr>
        <w:pStyle w:val="21"/>
        <w:ind w:firstLine="709"/>
        <w:rPr>
          <w:rFonts w:eastAsia="Calibri"/>
          <w:szCs w:val="28"/>
        </w:rPr>
      </w:pPr>
      <w:r w:rsidRPr="00AC4739">
        <w:rPr>
          <w:szCs w:val="28"/>
        </w:rPr>
        <w:t>По подгруппе</w:t>
      </w:r>
      <w:r w:rsidRPr="00AC4739">
        <w:rPr>
          <w:b/>
          <w:i/>
          <w:szCs w:val="28"/>
        </w:rPr>
        <w:t xml:space="preserve"> «Доходы от продажи материальных и нематер</w:t>
      </w:r>
      <w:r w:rsidRPr="00AC4739">
        <w:rPr>
          <w:b/>
          <w:i/>
          <w:szCs w:val="28"/>
        </w:rPr>
        <w:t>и</w:t>
      </w:r>
      <w:r w:rsidRPr="00AC4739">
        <w:rPr>
          <w:b/>
          <w:i/>
          <w:szCs w:val="28"/>
        </w:rPr>
        <w:t>альных активов»</w:t>
      </w:r>
      <w:r w:rsidRPr="00AC4739">
        <w:rPr>
          <w:szCs w:val="28"/>
        </w:rPr>
        <w:t xml:space="preserve"> в январе-марте 2019 года зачислены доходы от реализации имущества, находящегося в собственности городских округов в сумме 203,7 тыс</w:t>
      </w:r>
      <w:proofErr w:type="gramStart"/>
      <w:r w:rsidRPr="00AC4739">
        <w:rPr>
          <w:szCs w:val="28"/>
        </w:rPr>
        <w:t>.р</w:t>
      </w:r>
      <w:proofErr w:type="gramEnd"/>
      <w:r w:rsidRPr="00AC4739">
        <w:rPr>
          <w:szCs w:val="28"/>
        </w:rPr>
        <w:t>ублей и доходы от продажи земельных участков в су</w:t>
      </w:r>
      <w:r w:rsidRPr="00AC4739">
        <w:rPr>
          <w:szCs w:val="28"/>
        </w:rPr>
        <w:t>м</w:t>
      </w:r>
      <w:r w:rsidRPr="00AC4739">
        <w:rPr>
          <w:szCs w:val="28"/>
        </w:rPr>
        <w:t>ме 3 122,6 тыс.рублей. Поступления уменьшились на 538,4 тыс</w:t>
      </w:r>
      <w:proofErr w:type="gramStart"/>
      <w:r w:rsidRPr="00AC4739">
        <w:rPr>
          <w:szCs w:val="28"/>
        </w:rPr>
        <w:t>.р</w:t>
      </w:r>
      <w:proofErr w:type="gramEnd"/>
      <w:r w:rsidRPr="00AC4739">
        <w:rPr>
          <w:szCs w:val="28"/>
        </w:rPr>
        <w:t>ублей по сравнению с аналогичным периодом 2018 года</w:t>
      </w:r>
      <w:r w:rsidRPr="00AC4739">
        <w:rPr>
          <w:rFonts w:eastAsia="Calibri"/>
          <w:szCs w:val="28"/>
        </w:rPr>
        <w:t xml:space="preserve">. Существенными причинами снижения поступлений от продажи является низкая ликвидность предлагаемых к продаже объектов. </w:t>
      </w:r>
    </w:p>
    <w:p w:rsidR="00AC4739" w:rsidRPr="00AC4739" w:rsidRDefault="00AC4739" w:rsidP="00AC4739">
      <w:pPr>
        <w:pStyle w:val="21"/>
        <w:ind w:firstLine="709"/>
        <w:rPr>
          <w:szCs w:val="28"/>
        </w:rPr>
      </w:pPr>
      <w:r w:rsidRPr="00AC4739">
        <w:rPr>
          <w:bCs/>
          <w:iCs/>
          <w:szCs w:val="28"/>
        </w:rPr>
        <w:t>Доходы, поступившие</w:t>
      </w:r>
      <w:r w:rsidRPr="00AC4739">
        <w:rPr>
          <w:b/>
          <w:bCs/>
          <w:i/>
          <w:iCs/>
          <w:szCs w:val="28"/>
        </w:rPr>
        <w:t xml:space="preserve"> </w:t>
      </w:r>
      <w:r w:rsidRPr="00AC4739">
        <w:rPr>
          <w:bCs/>
          <w:iCs/>
          <w:szCs w:val="28"/>
        </w:rPr>
        <w:t>от</w:t>
      </w:r>
      <w:r w:rsidRPr="00AC4739">
        <w:rPr>
          <w:b/>
          <w:bCs/>
          <w:i/>
          <w:iCs/>
          <w:szCs w:val="28"/>
        </w:rPr>
        <w:t xml:space="preserve"> штрафов, санкций, возмещения ущерба,  </w:t>
      </w:r>
      <w:r w:rsidRPr="00AC4739">
        <w:rPr>
          <w:szCs w:val="28"/>
        </w:rPr>
        <w:t xml:space="preserve"> исполнены в </w:t>
      </w:r>
      <w:r w:rsidRPr="00AC4739">
        <w:rPr>
          <w:szCs w:val="28"/>
          <w:lang w:val="en-US"/>
        </w:rPr>
        <w:t>I</w:t>
      </w:r>
      <w:r w:rsidRPr="00AC4739">
        <w:rPr>
          <w:szCs w:val="28"/>
        </w:rPr>
        <w:t xml:space="preserve"> квартале 2019 года в сумме 6589,0 тыс</w:t>
      </w:r>
      <w:proofErr w:type="gramStart"/>
      <w:r w:rsidRPr="00AC4739">
        <w:rPr>
          <w:szCs w:val="28"/>
        </w:rPr>
        <w:t>.р</w:t>
      </w:r>
      <w:proofErr w:type="gramEnd"/>
      <w:r w:rsidRPr="00AC4739">
        <w:rPr>
          <w:szCs w:val="28"/>
        </w:rPr>
        <w:t xml:space="preserve">ублей или на 18,8 % от годового плана, с увеличением поступлений в бюджет текущего года по сравнению с соответствующим периодом 2018 года на 814,3 тыс.рублей. </w:t>
      </w:r>
    </w:p>
    <w:p w:rsidR="00AC4739" w:rsidRPr="00AC4739" w:rsidRDefault="00AC4739" w:rsidP="00AC4739">
      <w:pPr>
        <w:pStyle w:val="21"/>
        <w:ind w:firstLine="709"/>
        <w:rPr>
          <w:szCs w:val="28"/>
        </w:rPr>
      </w:pPr>
      <w:r w:rsidRPr="00AC4739">
        <w:rPr>
          <w:b/>
          <w:i/>
          <w:szCs w:val="28"/>
        </w:rPr>
        <w:lastRenderedPageBreak/>
        <w:t>Прочие неналоговые доходы</w:t>
      </w:r>
      <w:r w:rsidRPr="00AC4739">
        <w:rPr>
          <w:szCs w:val="28"/>
        </w:rPr>
        <w:t xml:space="preserve"> были зачислены в бюджет городского округа в сумме 4 435,5 тыс</w:t>
      </w:r>
      <w:proofErr w:type="gramStart"/>
      <w:r w:rsidRPr="00AC4739">
        <w:rPr>
          <w:szCs w:val="28"/>
        </w:rPr>
        <w:t>.р</w:t>
      </w:r>
      <w:proofErr w:type="gramEnd"/>
      <w:r w:rsidRPr="00AC4739">
        <w:rPr>
          <w:szCs w:val="28"/>
        </w:rPr>
        <w:t>ублей.</w:t>
      </w:r>
    </w:p>
    <w:p w:rsidR="00AC4739" w:rsidRPr="00AC4739" w:rsidRDefault="00AC4739" w:rsidP="00AC4739">
      <w:pPr>
        <w:pStyle w:val="21"/>
        <w:ind w:firstLine="709"/>
        <w:rPr>
          <w:szCs w:val="28"/>
        </w:rPr>
      </w:pPr>
      <w:r w:rsidRPr="00AC4739">
        <w:rPr>
          <w:szCs w:val="28"/>
        </w:rPr>
        <w:t>Доходы, администратором которых является инспекция ФНС Ро</w:t>
      </w:r>
      <w:r w:rsidRPr="00AC4739">
        <w:rPr>
          <w:szCs w:val="28"/>
        </w:rPr>
        <w:t>с</w:t>
      </w:r>
      <w:r w:rsidRPr="00AC4739">
        <w:rPr>
          <w:szCs w:val="28"/>
        </w:rPr>
        <w:t>сии по г. Йошкар-Оле, исполнены за январь-март 2019 года в сумме 267 249,8 тыс</w:t>
      </w:r>
      <w:proofErr w:type="gramStart"/>
      <w:r w:rsidRPr="00AC4739">
        <w:rPr>
          <w:szCs w:val="28"/>
        </w:rPr>
        <w:t>.р</w:t>
      </w:r>
      <w:proofErr w:type="gramEnd"/>
      <w:r w:rsidRPr="00AC4739">
        <w:rPr>
          <w:szCs w:val="28"/>
        </w:rPr>
        <w:t xml:space="preserve">ублей, или с увеличением к аналогичному периоду прошлого года на 13,6 %. Удельный вес доходов, </w:t>
      </w:r>
      <w:proofErr w:type="spellStart"/>
      <w:r w:rsidRPr="00AC4739">
        <w:rPr>
          <w:szCs w:val="28"/>
        </w:rPr>
        <w:t>администрируемых</w:t>
      </w:r>
      <w:proofErr w:type="spellEnd"/>
      <w:r w:rsidRPr="00AC4739">
        <w:rPr>
          <w:szCs w:val="28"/>
        </w:rPr>
        <w:t xml:space="preserve"> налоговыми о</w:t>
      </w:r>
      <w:r w:rsidRPr="00AC4739">
        <w:rPr>
          <w:szCs w:val="28"/>
        </w:rPr>
        <w:t>р</w:t>
      </w:r>
      <w:r w:rsidRPr="00AC4739">
        <w:rPr>
          <w:szCs w:val="28"/>
        </w:rPr>
        <w:t>ганами, в налоговых и неналоговых доходах бюджета за январь-март 2019 года с</w:t>
      </w:r>
      <w:r w:rsidRPr="00AC4739">
        <w:rPr>
          <w:szCs w:val="28"/>
        </w:rPr>
        <w:t>о</w:t>
      </w:r>
      <w:r w:rsidRPr="00AC4739">
        <w:rPr>
          <w:szCs w:val="28"/>
        </w:rPr>
        <w:t>ставил 71,6 % (в 1 квартале 2018 года – 72,8 %).</w:t>
      </w:r>
    </w:p>
    <w:p w:rsidR="00AC4739" w:rsidRPr="00AC4739" w:rsidRDefault="00AC4739" w:rsidP="00AC4739">
      <w:pPr>
        <w:pStyle w:val="21"/>
        <w:ind w:firstLine="709"/>
        <w:rPr>
          <w:szCs w:val="28"/>
        </w:rPr>
      </w:pPr>
      <w:r w:rsidRPr="00AC4739">
        <w:rPr>
          <w:szCs w:val="28"/>
        </w:rPr>
        <w:t xml:space="preserve">Доходы, </w:t>
      </w:r>
      <w:proofErr w:type="spellStart"/>
      <w:r w:rsidRPr="00AC4739">
        <w:rPr>
          <w:szCs w:val="28"/>
        </w:rPr>
        <w:t>администрируемые</w:t>
      </w:r>
      <w:proofErr w:type="spellEnd"/>
      <w:r w:rsidRPr="00AC4739">
        <w:rPr>
          <w:szCs w:val="28"/>
        </w:rPr>
        <w:t xml:space="preserve"> комитетом по управлению муниципал</w:t>
      </w:r>
      <w:r w:rsidRPr="00AC4739">
        <w:rPr>
          <w:szCs w:val="28"/>
        </w:rPr>
        <w:t>ь</w:t>
      </w:r>
      <w:r w:rsidRPr="00AC4739">
        <w:rPr>
          <w:szCs w:val="28"/>
        </w:rPr>
        <w:t>ным имуществом администрации городского округа «Город Йошкар-Ола», исполнены в бюджете городского округа в январе-марте 2019 года в объеме 81 796,8 тыс</w:t>
      </w:r>
      <w:proofErr w:type="gramStart"/>
      <w:r w:rsidRPr="00AC4739">
        <w:rPr>
          <w:szCs w:val="28"/>
        </w:rPr>
        <w:t>.р</w:t>
      </w:r>
      <w:proofErr w:type="gramEnd"/>
      <w:r w:rsidRPr="00AC4739">
        <w:rPr>
          <w:szCs w:val="28"/>
        </w:rPr>
        <w:t>ублей, что выше показателя прошлого года на 33 %, их удельный вес в собственных доходах с</w:t>
      </w:r>
      <w:r w:rsidRPr="00AC4739">
        <w:rPr>
          <w:szCs w:val="28"/>
        </w:rPr>
        <w:t>о</w:t>
      </w:r>
      <w:r w:rsidRPr="00AC4739">
        <w:rPr>
          <w:szCs w:val="28"/>
        </w:rPr>
        <w:t>ставил 21,9 %, тогда как в </w:t>
      </w:r>
      <w:r w:rsidRPr="00AC4739">
        <w:rPr>
          <w:szCs w:val="28"/>
          <w:lang w:val="en-US"/>
        </w:rPr>
        <w:t>I</w:t>
      </w:r>
      <w:r w:rsidRPr="00AC4739">
        <w:rPr>
          <w:szCs w:val="28"/>
        </w:rPr>
        <w:t xml:space="preserve"> квартале прошлого года – 19 %. </w:t>
      </w:r>
    </w:p>
    <w:p w:rsidR="00AC4739" w:rsidRPr="00AC4739" w:rsidRDefault="00AC4739" w:rsidP="00AC4739">
      <w:pPr>
        <w:pStyle w:val="ad"/>
        <w:ind w:firstLine="709"/>
        <w:rPr>
          <w:szCs w:val="28"/>
        </w:rPr>
      </w:pPr>
      <w:r w:rsidRPr="00AC4739">
        <w:rPr>
          <w:b/>
          <w:bCs/>
          <w:i/>
          <w:iCs/>
          <w:szCs w:val="28"/>
        </w:rPr>
        <w:t>Безвозмездные поступления от других бюджетов бюджетной системы Российской Федерации</w:t>
      </w:r>
      <w:r w:rsidRPr="00AC4739">
        <w:rPr>
          <w:szCs w:val="28"/>
        </w:rPr>
        <w:t xml:space="preserve"> получены за 3 месяца 2019 года в объеме 485 930,5 тыс</w:t>
      </w:r>
      <w:proofErr w:type="gramStart"/>
      <w:r w:rsidRPr="00AC4739">
        <w:rPr>
          <w:szCs w:val="28"/>
        </w:rPr>
        <w:t>.р</w:t>
      </w:r>
      <w:proofErr w:type="gramEnd"/>
      <w:r w:rsidRPr="00AC4739">
        <w:rPr>
          <w:szCs w:val="28"/>
        </w:rPr>
        <w:t>ублей, или 16,9  % от уточненных годовых назначений, в виде:</w:t>
      </w:r>
    </w:p>
    <w:p w:rsidR="00AC4739" w:rsidRPr="00AC4739" w:rsidRDefault="00AC4739" w:rsidP="00AC4739">
      <w:pPr>
        <w:pStyle w:val="ad"/>
        <w:ind w:firstLine="709"/>
        <w:rPr>
          <w:szCs w:val="28"/>
        </w:rPr>
      </w:pPr>
      <w:r w:rsidRPr="00AC4739">
        <w:rPr>
          <w:szCs w:val="28"/>
        </w:rPr>
        <w:t>- субсидий – 16 633,1 тыс</w:t>
      </w:r>
      <w:proofErr w:type="gramStart"/>
      <w:r w:rsidRPr="00AC4739">
        <w:rPr>
          <w:szCs w:val="28"/>
        </w:rPr>
        <w:t>.р</w:t>
      </w:r>
      <w:proofErr w:type="gramEnd"/>
      <w:r w:rsidRPr="00AC4739">
        <w:rPr>
          <w:szCs w:val="28"/>
        </w:rPr>
        <w:t>ублей, или 3,3 % от годовых назначений;</w:t>
      </w:r>
    </w:p>
    <w:p w:rsidR="00AC4739" w:rsidRPr="00AC4739" w:rsidRDefault="00AC4739" w:rsidP="00AC4739">
      <w:pPr>
        <w:pStyle w:val="ad"/>
        <w:ind w:firstLine="709"/>
        <w:rPr>
          <w:szCs w:val="28"/>
        </w:rPr>
      </w:pPr>
      <w:r w:rsidRPr="00AC4739">
        <w:rPr>
          <w:szCs w:val="28"/>
        </w:rPr>
        <w:t>- субвенций – 409 868,3 тыс</w:t>
      </w:r>
      <w:proofErr w:type="gramStart"/>
      <w:r w:rsidRPr="00AC4739">
        <w:rPr>
          <w:szCs w:val="28"/>
        </w:rPr>
        <w:t>.р</w:t>
      </w:r>
      <w:proofErr w:type="gramEnd"/>
      <w:r w:rsidRPr="00AC4739">
        <w:rPr>
          <w:szCs w:val="28"/>
        </w:rPr>
        <w:t>ублей, или 24,8 % от уточненного плана;</w:t>
      </w:r>
    </w:p>
    <w:p w:rsidR="00AC4739" w:rsidRPr="00AC4739" w:rsidRDefault="00AC4739" w:rsidP="00AC4739">
      <w:pPr>
        <w:pStyle w:val="ad"/>
        <w:ind w:firstLine="709"/>
        <w:rPr>
          <w:szCs w:val="28"/>
        </w:rPr>
      </w:pPr>
      <w:r w:rsidRPr="00AC4739">
        <w:rPr>
          <w:szCs w:val="28"/>
        </w:rPr>
        <w:t>- иных межбюджетных трансфертов – 59 429,1 тыс</w:t>
      </w:r>
      <w:proofErr w:type="gramStart"/>
      <w:r w:rsidRPr="00AC4739">
        <w:rPr>
          <w:szCs w:val="28"/>
        </w:rPr>
        <w:t>.р</w:t>
      </w:r>
      <w:proofErr w:type="gramEnd"/>
      <w:r w:rsidRPr="00AC4739">
        <w:rPr>
          <w:szCs w:val="28"/>
        </w:rPr>
        <w:t>ублей, или 8,4 % от уточненного плана.</w:t>
      </w:r>
    </w:p>
    <w:p w:rsidR="00AC4739" w:rsidRPr="00AC4739" w:rsidRDefault="00AC4739" w:rsidP="00AC4739">
      <w:pPr>
        <w:pStyle w:val="ad"/>
        <w:ind w:firstLine="709"/>
        <w:rPr>
          <w:szCs w:val="28"/>
        </w:rPr>
      </w:pPr>
      <w:r w:rsidRPr="00AC4739">
        <w:rPr>
          <w:szCs w:val="28"/>
        </w:rPr>
        <w:t xml:space="preserve">Объем </w:t>
      </w:r>
      <w:r w:rsidRPr="00AC4739">
        <w:rPr>
          <w:b/>
          <w:szCs w:val="28"/>
        </w:rPr>
        <w:t>расходов</w:t>
      </w:r>
      <w:r w:rsidRPr="00AC4739">
        <w:rPr>
          <w:szCs w:val="28"/>
        </w:rPr>
        <w:t xml:space="preserve"> бюджета городского округа «Город Йошкар-Ола» </w:t>
      </w:r>
      <w:r w:rsidRPr="00AC4739">
        <w:rPr>
          <w:szCs w:val="28"/>
        </w:rPr>
        <w:br/>
        <w:t xml:space="preserve">за </w:t>
      </w:r>
      <w:r w:rsidRPr="00AC4739">
        <w:rPr>
          <w:szCs w:val="28"/>
          <w:lang w:val="en-US"/>
        </w:rPr>
        <w:t>I</w:t>
      </w:r>
      <w:r w:rsidRPr="00AC4739">
        <w:rPr>
          <w:szCs w:val="28"/>
        </w:rPr>
        <w:t xml:space="preserve"> квартал 2019 года составил 843 278,7 тыс. рублей, что выше уровня 2018 года на 142 348,9 тыс. рублей, или 18,6 % к уточненному плану года.</w:t>
      </w:r>
    </w:p>
    <w:p w:rsidR="00AC4739" w:rsidRPr="00AC4739" w:rsidRDefault="00AC4739" w:rsidP="00AC4739">
      <w:pPr>
        <w:ind w:firstLine="709"/>
        <w:jc w:val="both"/>
        <w:rPr>
          <w:snapToGrid w:val="0"/>
          <w:sz w:val="28"/>
          <w:szCs w:val="28"/>
        </w:rPr>
      </w:pPr>
      <w:r w:rsidRPr="00AC4739">
        <w:rPr>
          <w:snapToGrid w:val="0"/>
          <w:sz w:val="28"/>
          <w:szCs w:val="28"/>
        </w:rPr>
        <w:t>Объем расходов, исполненных в рамках мероприятий 14 муниципальных программ, составил 830</w:t>
      </w:r>
      <w:r w:rsidRPr="00AC4739">
        <w:rPr>
          <w:snapToGrid w:val="0"/>
          <w:sz w:val="28"/>
          <w:szCs w:val="28"/>
          <w:lang w:val="en-US"/>
        </w:rPr>
        <w:t> </w:t>
      </w:r>
      <w:r w:rsidRPr="00AC4739">
        <w:rPr>
          <w:snapToGrid w:val="0"/>
          <w:sz w:val="28"/>
          <w:szCs w:val="28"/>
        </w:rPr>
        <w:t>351,6 тыс. рублей, или в общем объеме расходов бюджета 98,5 %.</w:t>
      </w:r>
    </w:p>
    <w:p w:rsidR="00AC4739" w:rsidRPr="00AC4739" w:rsidRDefault="00AC4739" w:rsidP="00AC4739">
      <w:pPr>
        <w:ind w:firstLine="709"/>
        <w:jc w:val="both"/>
        <w:rPr>
          <w:sz w:val="28"/>
          <w:szCs w:val="28"/>
        </w:rPr>
      </w:pPr>
      <w:r w:rsidRPr="00AC4739">
        <w:rPr>
          <w:sz w:val="28"/>
          <w:szCs w:val="28"/>
        </w:rPr>
        <w:t>Приоритетным направлением расходования средств бюджета городского округа «Город Йошкар-Ола» остается финансирование первоочередных расходных полномочий – своевременная выплата заработной платы работникам муниципальных учреждений, оплата текущих коммунальных услуг и бесперебойное функционирование отраслей городского хозяйства.</w:t>
      </w:r>
    </w:p>
    <w:p w:rsidR="00AC4739" w:rsidRPr="00AC4739" w:rsidRDefault="00AC4739" w:rsidP="00AC4739">
      <w:pPr>
        <w:ind w:firstLine="709"/>
        <w:jc w:val="both"/>
        <w:rPr>
          <w:sz w:val="28"/>
          <w:szCs w:val="28"/>
        </w:rPr>
      </w:pPr>
      <w:r w:rsidRPr="00AC4739">
        <w:rPr>
          <w:sz w:val="28"/>
          <w:szCs w:val="28"/>
        </w:rPr>
        <w:t xml:space="preserve">На исполнение расходных полномочий в социальной сфере в </w:t>
      </w:r>
      <w:r w:rsidRPr="00AC4739">
        <w:rPr>
          <w:sz w:val="28"/>
          <w:szCs w:val="28"/>
          <w:lang w:val="en-US"/>
        </w:rPr>
        <w:t>I</w:t>
      </w:r>
      <w:r w:rsidRPr="00AC4739">
        <w:rPr>
          <w:sz w:val="28"/>
          <w:szCs w:val="28"/>
        </w:rPr>
        <w:t xml:space="preserve"> квартале текущего года направлено 669 763,4 тыс. рублей, или 79,4 % всех расходов бюджета. На выплату заработной платы с начислениями, оплату коммунальных услуг учреждениями бюджетной сферы было направлено более 512 684,0 тыс. рублей. Задолженности по заработной плате с начислениями по состоянию на 1 апреля 2019 года по учреждениям бюджетной сферы города нет. На содержание уличного освещения направлено 24 473,0 тыс. рублей. </w:t>
      </w:r>
    </w:p>
    <w:p w:rsidR="00AC4739" w:rsidRPr="00AC4739" w:rsidRDefault="00AC4739" w:rsidP="00AC4739">
      <w:pPr>
        <w:pStyle w:val="21"/>
        <w:ind w:firstLine="709"/>
        <w:rPr>
          <w:szCs w:val="28"/>
        </w:rPr>
      </w:pPr>
      <w:r w:rsidRPr="00AC4739">
        <w:rPr>
          <w:szCs w:val="28"/>
        </w:rPr>
        <w:t xml:space="preserve">В течение </w:t>
      </w:r>
      <w:r w:rsidRPr="00AC4739">
        <w:rPr>
          <w:szCs w:val="28"/>
          <w:lang w:val="en-US"/>
        </w:rPr>
        <w:t>I</w:t>
      </w:r>
      <w:r w:rsidRPr="00AC4739">
        <w:rPr>
          <w:szCs w:val="28"/>
        </w:rPr>
        <w:t xml:space="preserve"> квартала из вышестоящих бюджетов поступили целевые средства на осуществление переданных государственных полномочий на финансирование мероприятий в области образования, социальной </w:t>
      </w:r>
      <w:proofErr w:type="gramStart"/>
      <w:r w:rsidRPr="00AC4739">
        <w:rPr>
          <w:szCs w:val="28"/>
        </w:rPr>
        <w:t>политики, на возмещение</w:t>
      </w:r>
      <w:proofErr w:type="gramEnd"/>
      <w:r w:rsidRPr="00AC4739">
        <w:rPr>
          <w:szCs w:val="28"/>
        </w:rPr>
        <w:t xml:space="preserve"> выпадающих доходов теплоснабжающим организациям, строительство детских дошкольных учреждений и школы – </w:t>
      </w:r>
      <w:r w:rsidRPr="00AC4739">
        <w:rPr>
          <w:szCs w:val="28"/>
        </w:rPr>
        <w:lastRenderedPageBreak/>
        <w:t>в сумме 485 930,5 тыс. рублей. Полученные средства были перечислены муниципальным учреждениям в полном объеме.</w:t>
      </w:r>
    </w:p>
    <w:p w:rsidR="00AC4739" w:rsidRPr="00AC4739" w:rsidRDefault="00AC4739" w:rsidP="00AC4739">
      <w:pPr>
        <w:shd w:val="clear" w:color="auto" w:fill="FFFFFF"/>
        <w:ind w:right="48" w:firstLine="709"/>
        <w:jc w:val="both"/>
        <w:rPr>
          <w:sz w:val="28"/>
          <w:szCs w:val="28"/>
        </w:rPr>
      </w:pPr>
      <w:proofErr w:type="gramStart"/>
      <w:r w:rsidRPr="00AC4739">
        <w:rPr>
          <w:sz w:val="28"/>
          <w:szCs w:val="28"/>
        </w:rPr>
        <w:t xml:space="preserve">Расходы по </w:t>
      </w:r>
      <w:r w:rsidRPr="00AC4739">
        <w:rPr>
          <w:b/>
          <w:sz w:val="28"/>
          <w:szCs w:val="28"/>
        </w:rPr>
        <w:t>«Общегосударственным вопросам»</w:t>
      </w:r>
      <w:r w:rsidRPr="00AC4739">
        <w:rPr>
          <w:sz w:val="28"/>
          <w:szCs w:val="28"/>
        </w:rPr>
        <w:t xml:space="preserve"> за истекший квартал составили  38</w:t>
      </w:r>
      <w:r w:rsidRPr="00AC4739">
        <w:rPr>
          <w:sz w:val="28"/>
          <w:szCs w:val="28"/>
          <w:lang w:val="en-US"/>
        </w:rPr>
        <w:t> </w:t>
      </w:r>
      <w:r w:rsidRPr="00AC4739">
        <w:rPr>
          <w:sz w:val="28"/>
          <w:szCs w:val="28"/>
        </w:rPr>
        <w:t>276,0 тыс. рублей, или 15,6 % к годовым назначениям, из них: - содержание и обслуживание муниципального имущества – 1 191,2 тыс. рублей; ремонт нежилых помещений – 426,4 тыс. рублей, содержание «Дирекции муниципального заказа» и «Центра земельных и имущественных отношений» - 2 774,7 тыс. рублей, на исполнение судебных актов – 376,8 тыс. рублей.</w:t>
      </w:r>
      <w:proofErr w:type="gramEnd"/>
    </w:p>
    <w:p w:rsidR="00AC4739" w:rsidRPr="00AC4739" w:rsidRDefault="00AC4739" w:rsidP="00AC4739">
      <w:pPr>
        <w:ind w:firstLine="709"/>
        <w:jc w:val="both"/>
        <w:rPr>
          <w:sz w:val="28"/>
          <w:szCs w:val="28"/>
        </w:rPr>
      </w:pPr>
      <w:r w:rsidRPr="00AC4739">
        <w:rPr>
          <w:sz w:val="28"/>
          <w:szCs w:val="28"/>
        </w:rPr>
        <w:t>В целях поддержки талантливой, активной молодежи была выплачена стипендия мэра 28 студентам высшего и среднего профессионального образования города в сумме 147,7 тыс. рублей.</w:t>
      </w:r>
    </w:p>
    <w:p w:rsidR="00AC4739" w:rsidRPr="00AC4739" w:rsidRDefault="00AC4739" w:rsidP="00AC4739">
      <w:pPr>
        <w:shd w:val="clear" w:color="auto" w:fill="FFFFFF"/>
        <w:ind w:right="48" w:firstLine="709"/>
        <w:jc w:val="both"/>
        <w:rPr>
          <w:sz w:val="28"/>
          <w:szCs w:val="28"/>
        </w:rPr>
      </w:pPr>
      <w:r w:rsidRPr="00AC4739">
        <w:rPr>
          <w:sz w:val="28"/>
          <w:szCs w:val="28"/>
        </w:rPr>
        <w:t>На содержание органов местного самоуправления направлено 32 060,0 тыс. рублей, или 20,6 % к годовым назначениям. Расходы</w:t>
      </w:r>
      <w:r w:rsidRPr="00AC4739">
        <w:rPr>
          <w:color w:val="000000"/>
          <w:sz w:val="28"/>
          <w:szCs w:val="28"/>
        </w:rPr>
        <w:t xml:space="preserve"> произведены в пределах норматива, </w:t>
      </w:r>
      <w:r w:rsidRPr="00AC4739">
        <w:rPr>
          <w:sz w:val="28"/>
          <w:szCs w:val="28"/>
        </w:rPr>
        <w:t>утвержденного постановлением Правительства Республики Марий Эл.</w:t>
      </w:r>
    </w:p>
    <w:p w:rsidR="00AC4739" w:rsidRPr="00AC4739" w:rsidRDefault="00AC4739" w:rsidP="00AC4739">
      <w:pPr>
        <w:shd w:val="clear" w:color="auto" w:fill="FFFFFF"/>
        <w:ind w:right="48" w:firstLine="709"/>
        <w:jc w:val="both"/>
        <w:rPr>
          <w:sz w:val="28"/>
          <w:szCs w:val="28"/>
        </w:rPr>
      </w:pPr>
      <w:r w:rsidRPr="00AC4739">
        <w:rPr>
          <w:sz w:val="28"/>
          <w:szCs w:val="28"/>
        </w:rPr>
        <w:t xml:space="preserve">Фактическая численность по аппарату управления за </w:t>
      </w:r>
      <w:r w:rsidRPr="00AC4739">
        <w:rPr>
          <w:sz w:val="28"/>
          <w:szCs w:val="28"/>
          <w:lang w:val="en-US"/>
        </w:rPr>
        <w:t>I</w:t>
      </w:r>
      <w:r w:rsidRPr="00AC4739">
        <w:rPr>
          <w:sz w:val="28"/>
          <w:szCs w:val="28"/>
        </w:rPr>
        <w:t xml:space="preserve"> квартал 2019 года составила 283 чел. при плане 298 чел., в том числе муниципальных служащих - 244 человека, денежное содержание которых составило 19 808,8 тыс. рублей.</w:t>
      </w:r>
    </w:p>
    <w:p w:rsidR="00AC4739" w:rsidRPr="00AC4739" w:rsidRDefault="00AC4739" w:rsidP="00AC4739">
      <w:pPr>
        <w:ind w:firstLine="709"/>
        <w:jc w:val="both"/>
        <w:rPr>
          <w:sz w:val="28"/>
          <w:szCs w:val="28"/>
        </w:rPr>
      </w:pPr>
      <w:r w:rsidRPr="00AC4739">
        <w:rPr>
          <w:sz w:val="28"/>
          <w:szCs w:val="28"/>
        </w:rPr>
        <w:t xml:space="preserve">По разделу </w:t>
      </w:r>
      <w:r w:rsidRPr="00AC4739">
        <w:rPr>
          <w:b/>
          <w:sz w:val="28"/>
          <w:szCs w:val="28"/>
        </w:rPr>
        <w:t>«Национальная безопасность и правоохранительная деятельность»</w:t>
      </w:r>
      <w:r w:rsidRPr="00AC4739">
        <w:rPr>
          <w:sz w:val="28"/>
          <w:szCs w:val="28"/>
        </w:rPr>
        <w:t xml:space="preserve"> расходы за </w:t>
      </w:r>
      <w:r w:rsidRPr="00AC4739">
        <w:rPr>
          <w:sz w:val="28"/>
          <w:szCs w:val="28"/>
          <w:lang w:val="en-US"/>
        </w:rPr>
        <w:t>I</w:t>
      </w:r>
      <w:r w:rsidRPr="00AC4739">
        <w:rPr>
          <w:sz w:val="28"/>
          <w:szCs w:val="28"/>
        </w:rPr>
        <w:t xml:space="preserve"> квартал 2019 год составили 7</w:t>
      </w:r>
      <w:r w:rsidRPr="00AC4739">
        <w:rPr>
          <w:sz w:val="28"/>
          <w:szCs w:val="28"/>
          <w:lang w:val="en-US"/>
        </w:rPr>
        <w:t> </w:t>
      </w:r>
      <w:r w:rsidRPr="00AC4739">
        <w:rPr>
          <w:sz w:val="28"/>
          <w:szCs w:val="28"/>
        </w:rPr>
        <w:t>453,9 тыс. рублей, или 20,2 % к плану года, из них:</w:t>
      </w:r>
    </w:p>
    <w:p w:rsidR="00AC4739" w:rsidRPr="00AC4739" w:rsidRDefault="00AC4739" w:rsidP="00AC4739">
      <w:pPr>
        <w:ind w:firstLine="709"/>
        <w:jc w:val="both"/>
        <w:rPr>
          <w:sz w:val="28"/>
          <w:szCs w:val="28"/>
        </w:rPr>
      </w:pPr>
      <w:r w:rsidRPr="00AC4739">
        <w:rPr>
          <w:sz w:val="28"/>
          <w:szCs w:val="28"/>
        </w:rPr>
        <w:t>расходы на выполнение федеральных полномочий на государственную регистрацию актов гражданского состояния – 2 217,9 тыс. рублей, или 19,9 % годовых назначений;</w:t>
      </w:r>
    </w:p>
    <w:p w:rsidR="00AC4739" w:rsidRPr="00AC4739" w:rsidRDefault="00AC4739" w:rsidP="00AC4739">
      <w:pPr>
        <w:pStyle w:val="af"/>
        <w:ind w:firstLine="709"/>
        <w:rPr>
          <w:szCs w:val="28"/>
        </w:rPr>
      </w:pPr>
      <w:r w:rsidRPr="00AC4739">
        <w:rPr>
          <w:szCs w:val="28"/>
        </w:rPr>
        <w:t>расходы по «Предупреждению и ликвидации последствий чрезвычайных ситуаций природного и техногенного характера</w:t>
      </w:r>
      <w:r w:rsidRPr="00AC4739">
        <w:rPr>
          <w:b/>
          <w:szCs w:val="28"/>
        </w:rPr>
        <w:t xml:space="preserve">, </w:t>
      </w:r>
      <w:r w:rsidRPr="00AC4739">
        <w:rPr>
          <w:szCs w:val="28"/>
        </w:rPr>
        <w:t>гражданской обороне</w:t>
      </w:r>
      <w:r w:rsidRPr="00AC4739">
        <w:rPr>
          <w:b/>
          <w:szCs w:val="28"/>
        </w:rPr>
        <w:t xml:space="preserve">» </w:t>
      </w:r>
      <w:r w:rsidRPr="00AC4739">
        <w:rPr>
          <w:szCs w:val="28"/>
        </w:rPr>
        <w:t>составили 5 236 тыс. рублей, или 20,3 % годового плана, в том числе:</w:t>
      </w:r>
    </w:p>
    <w:p w:rsidR="00AC4739" w:rsidRPr="00AC4739" w:rsidRDefault="00AC4739" w:rsidP="00AC4739">
      <w:pPr>
        <w:pStyle w:val="af"/>
        <w:ind w:firstLine="709"/>
        <w:rPr>
          <w:szCs w:val="28"/>
        </w:rPr>
      </w:pPr>
      <w:r w:rsidRPr="00AC4739">
        <w:rPr>
          <w:szCs w:val="28"/>
        </w:rPr>
        <w:t>- на содержание учреждений - 4 997,5 тыс. рублей, или 20,8 % от годовых назначений;</w:t>
      </w:r>
    </w:p>
    <w:p w:rsidR="00AC4739" w:rsidRPr="00AC4739" w:rsidRDefault="00AC4739" w:rsidP="00AC4739">
      <w:pPr>
        <w:pStyle w:val="af"/>
        <w:ind w:firstLine="709"/>
        <w:rPr>
          <w:szCs w:val="28"/>
        </w:rPr>
      </w:pPr>
      <w:r w:rsidRPr="00AC4739">
        <w:rPr>
          <w:szCs w:val="28"/>
        </w:rPr>
        <w:t>- на выплату финансовой помощи в связи с частичной или полной утратой имущества 11 гражданам, пострадавшим в результате  пожара, - 155,0 тыс</w:t>
      </w:r>
      <w:proofErr w:type="gramStart"/>
      <w:r w:rsidRPr="00AC4739">
        <w:rPr>
          <w:szCs w:val="28"/>
        </w:rPr>
        <w:t>.р</w:t>
      </w:r>
      <w:proofErr w:type="gramEnd"/>
      <w:r w:rsidRPr="00AC4739">
        <w:rPr>
          <w:szCs w:val="28"/>
        </w:rPr>
        <w:t>ублей;</w:t>
      </w:r>
    </w:p>
    <w:p w:rsidR="00AC4739" w:rsidRPr="00AC4739" w:rsidRDefault="00AC4739" w:rsidP="00AC4739">
      <w:pPr>
        <w:pStyle w:val="af"/>
        <w:ind w:firstLine="709"/>
        <w:rPr>
          <w:szCs w:val="28"/>
        </w:rPr>
      </w:pPr>
      <w:r w:rsidRPr="00AC4739">
        <w:rPr>
          <w:szCs w:val="28"/>
        </w:rPr>
        <w:t>- на осуществление мероприятий по обеспечению безопасности людей на водных объектах -  7,5 тыс. рублей;</w:t>
      </w:r>
    </w:p>
    <w:p w:rsidR="00AC4739" w:rsidRPr="00AC4739" w:rsidRDefault="00AC4739" w:rsidP="00AC4739">
      <w:pPr>
        <w:pStyle w:val="ad"/>
        <w:ind w:firstLine="709"/>
        <w:rPr>
          <w:szCs w:val="28"/>
        </w:rPr>
      </w:pPr>
      <w:r w:rsidRPr="00AC4739">
        <w:rPr>
          <w:szCs w:val="28"/>
        </w:rPr>
        <w:t>- по подпрограмме «Профилактика терроризма и экстремизма в городском округе «Город Йошкар-Ола» -  76 тыс. рублей.</w:t>
      </w:r>
    </w:p>
    <w:p w:rsidR="00AC4739" w:rsidRPr="00AC4739" w:rsidRDefault="00AC4739" w:rsidP="00AC4739">
      <w:pPr>
        <w:ind w:firstLine="709"/>
        <w:jc w:val="both"/>
        <w:rPr>
          <w:sz w:val="28"/>
          <w:szCs w:val="28"/>
        </w:rPr>
      </w:pPr>
      <w:r w:rsidRPr="00AC4739">
        <w:rPr>
          <w:sz w:val="28"/>
          <w:szCs w:val="28"/>
        </w:rPr>
        <w:t xml:space="preserve">По разделу </w:t>
      </w:r>
      <w:r w:rsidRPr="00AC4739">
        <w:rPr>
          <w:b/>
          <w:sz w:val="28"/>
          <w:szCs w:val="28"/>
        </w:rPr>
        <w:t xml:space="preserve">«Национальная экономика» </w:t>
      </w:r>
      <w:r w:rsidRPr="00AC4739">
        <w:rPr>
          <w:sz w:val="28"/>
          <w:szCs w:val="28"/>
        </w:rPr>
        <w:t>исполнение за отчетный период сложилось в сумме 108 783,1 тыс. рублей.</w:t>
      </w:r>
    </w:p>
    <w:p w:rsidR="00AC4739" w:rsidRPr="00AC4739" w:rsidRDefault="00AC4739" w:rsidP="00AC4739">
      <w:pPr>
        <w:ind w:firstLine="709"/>
        <w:jc w:val="both"/>
        <w:rPr>
          <w:sz w:val="28"/>
          <w:szCs w:val="28"/>
        </w:rPr>
      </w:pPr>
      <w:r w:rsidRPr="00AC4739">
        <w:rPr>
          <w:sz w:val="28"/>
          <w:szCs w:val="28"/>
        </w:rPr>
        <w:t xml:space="preserve">Расходы по подразделу «Сельское хозяйство и рыболовство» составили 158,3 тыс. рублей. Данные расходы  осуществляются </w:t>
      </w:r>
      <w:proofErr w:type="gramStart"/>
      <w:r w:rsidRPr="00AC4739">
        <w:rPr>
          <w:sz w:val="28"/>
          <w:szCs w:val="28"/>
        </w:rPr>
        <w:t>за счет субвенций из республиканского бюджета Республики Марий Эл на исполнение государственных полномочий по организации мероприятий по отлову</w:t>
      </w:r>
      <w:proofErr w:type="gramEnd"/>
      <w:r w:rsidRPr="00AC4739">
        <w:rPr>
          <w:sz w:val="28"/>
          <w:szCs w:val="28"/>
        </w:rPr>
        <w:t xml:space="preserve"> и содержанию безнадзорных животных.</w:t>
      </w:r>
    </w:p>
    <w:p w:rsidR="00AC4739" w:rsidRPr="00AC4739" w:rsidRDefault="00AC4739" w:rsidP="00AC4739">
      <w:pPr>
        <w:ind w:firstLine="709"/>
        <w:jc w:val="both"/>
        <w:rPr>
          <w:sz w:val="28"/>
          <w:szCs w:val="28"/>
        </w:rPr>
      </w:pPr>
      <w:r w:rsidRPr="00AC4739">
        <w:rPr>
          <w:sz w:val="28"/>
          <w:szCs w:val="28"/>
        </w:rPr>
        <w:lastRenderedPageBreak/>
        <w:t xml:space="preserve">Расходы по подразделу «Транспорт» исполнены в сумме 29 300,1 тыс. рублей, из них субсидии в сумме 28 230,0 тыс. рублей направлены на поддержку МП «Троллейбусный транспорт» и 1 070,1 тыс. рублей – на возмещение части недополученных доходов в связи с перевозкой отдельных категорий граждан города Йошкар-Олы. </w:t>
      </w:r>
    </w:p>
    <w:p w:rsidR="00AC4739" w:rsidRPr="00AC4739" w:rsidRDefault="00AC4739" w:rsidP="00AC4739">
      <w:pPr>
        <w:ind w:firstLine="709"/>
        <w:jc w:val="both"/>
        <w:rPr>
          <w:sz w:val="28"/>
          <w:szCs w:val="28"/>
        </w:rPr>
      </w:pPr>
      <w:r w:rsidRPr="00AC4739">
        <w:rPr>
          <w:sz w:val="28"/>
          <w:szCs w:val="28"/>
        </w:rPr>
        <w:t xml:space="preserve">По подразделу «Дорожное хозяйство» при плановых назначениях 610 376,9 тыс. рублей исполнение составило 79 275,1 тыс. рублей или 13 %. </w:t>
      </w:r>
    </w:p>
    <w:p w:rsidR="00AC4739" w:rsidRPr="00AC4739" w:rsidRDefault="00AC4739" w:rsidP="00AC4739">
      <w:pPr>
        <w:ind w:firstLine="709"/>
        <w:jc w:val="both"/>
        <w:rPr>
          <w:sz w:val="28"/>
          <w:szCs w:val="28"/>
        </w:rPr>
      </w:pPr>
      <w:r w:rsidRPr="00AC4739">
        <w:rPr>
          <w:sz w:val="28"/>
          <w:szCs w:val="28"/>
        </w:rPr>
        <w:t>Средства городского бюджета направлены:</w:t>
      </w:r>
    </w:p>
    <w:p w:rsidR="00AC4739" w:rsidRPr="00AC4739" w:rsidRDefault="00AC4739" w:rsidP="00AC4739">
      <w:pPr>
        <w:ind w:firstLine="709"/>
        <w:jc w:val="both"/>
        <w:rPr>
          <w:sz w:val="28"/>
          <w:szCs w:val="28"/>
        </w:rPr>
      </w:pPr>
      <w:r w:rsidRPr="00AC4739">
        <w:rPr>
          <w:sz w:val="28"/>
          <w:szCs w:val="28"/>
        </w:rPr>
        <w:t>на содержание автомобильных дорог общего пользования местного значения в сумме 76 661,5 тыс</w:t>
      </w:r>
      <w:proofErr w:type="gramStart"/>
      <w:r w:rsidRPr="00AC4739">
        <w:rPr>
          <w:sz w:val="28"/>
          <w:szCs w:val="28"/>
        </w:rPr>
        <w:t>.р</w:t>
      </w:r>
      <w:proofErr w:type="gramEnd"/>
      <w:r w:rsidRPr="00AC4739">
        <w:rPr>
          <w:sz w:val="28"/>
          <w:szCs w:val="28"/>
        </w:rPr>
        <w:t>ублей;</w:t>
      </w:r>
    </w:p>
    <w:p w:rsidR="00AC4739" w:rsidRPr="00AC4739" w:rsidRDefault="00AC4739" w:rsidP="00AC4739">
      <w:pPr>
        <w:ind w:firstLine="709"/>
        <w:jc w:val="both"/>
        <w:rPr>
          <w:sz w:val="28"/>
          <w:szCs w:val="28"/>
        </w:rPr>
      </w:pPr>
      <w:r w:rsidRPr="00AC4739">
        <w:rPr>
          <w:sz w:val="28"/>
          <w:szCs w:val="28"/>
        </w:rPr>
        <w:t>на содержание, ремонт и техническое перевооружение средств организации дорожного движения в сумме – 2 613,6 тыс. рублей.</w:t>
      </w:r>
    </w:p>
    <w:p w:rsidR="00AC4739" w:rsidRPr="00AC4739" w:rsidRDefault="00AC4739" w:rsidP="00AC4739">
      <w:pPr>
        <w:ind w:firstLine="709"/>
        <w:jc w:val="both"/>
        <w:rPr>
          <w:sz w:val="28"/>
          <w:szCs w:val="28"/>
        </w:rPr>
      </w:pPr>
      <w:r w:rsidRPr="00AC4739">
        <w:rPr>
          <w:sz w:val="28"/>
          <w:szCs w:val="28"/>
        </w:rPr>
        <w:t>Расходы по инвентаризации земель и землеустройству муниципального образования «Город Йошкар-Ола» составили 49,6 тыс. рублей.</w:t>
      </w:r>
    </w:p>
    <w:p w:rsidR="00AC4739" w:rsidRPr="00AC4739" w:rsidRDefault="00AC4739" w:rsidP="00AC4739">
      <w:pPr>
        <w:pStyle w:val="af"/>
        <w:ind w:firstLine="709"/>
        <w:rPr>
          <w:szCs w:val="28"/>
        </w:rPr>
      </w:pPr>
      <w:r w:rsidRPr="00AC4739">
        <w:rPr>
          <w:szCs w:val="28"/>
        </w:rPr>
        <w:t xml:space="preserve">Расходы по разделу </w:t>
      </w:r>
      <w:r w:rsidRPr="00AC4739">
        <w:rPr>
          <w:b/>
          <w:szCs w:val="28"/>
        </w:rPr>
        <w:t>«Жилищно-коммунальное</w:t>
      </w:r>
      <w:r w:rsidRPr="00AC4739">
        <w:rPr>
          <w:szCs w:val="28"/>
        </w:rPr>
        <w:t xml:space="preserve"> </w:t>
      </w:r>
      <w:r w:rsidRPr="00AC4739">
        <w:rPr>
          <w:b/>
          <w:szCs w:val="28"/>
        </w:rPr>
        <w:t xml:space="preserve">хозяйство» </w:t>
      </w:r>
      <w:r w:rsidRPr="00AC4739">
        <w:rPr>
          <w:szCs w:val="28"/>
        </w:rPr>
        <w:t xml:space="preserve">исполнены в сумме 58 600,0 тыс. рублей или 11,7 % к плановым показателям. </w:t>
      </w:r>
    </w:p>
    <w:p w:rsidR="00AC4739" w:rsidRPr="00AC4739" w:rsidRDefault="00AC4739" w:rsidP="00AC4739">
      <w:pPr>
        <w:ind w:firstLine="709"/>
        <w:jc w:val="both"/>
        <w:rPr>
          <w:sz w:val="28"/>
          <w:szCs w:val="28"/>
        </w:rPr>
      </w:pPr>
      <w:r w:rsidRPr="00AC4739">
        <w:rPr>
          <w:sz w:val="28"/>
          <w:szCs w:val="28"/>
        </w:rPr>
        <w:t>По подразделу «Жилищное хозяйство»</w:t>
      </w:r>
      <w:r w:rsidRPr="00AC4739">
        <w:rPr>
          <w:b/>
          <w:sz w:val="28"/>
          <w:szCs w:val="28"/>
        </w:rPr>
        <w:t xml:space="preserve"> </w:t>
      </w:r>
      <w:r w:rsidRPr="00AC4739">
        <w:rPr>
          <w:sz w:val="28"/>
          <w:szCs w:val="28"/>
        </w:rPr>
        <w:t>исполнение составило 1 023,6 тыс. рублей, из них на оплату взносов по капремонту за муниципальные помещения направлено 936,1 тыс. рублей и на ремонт муниципального жилищного фонда – 87,5 тыс. рублей.</w:t>
      </w:r>
    </w:p>
    <w:p w:rsidR="00AC4739" w:rsidRPr="00AC4739" w:rsidRDefault="00AC4739" w:rsidP="00AC4739">
      <w:pPr>
        <w:ind w:firstLine="709"/>
        <w:jc w:val="both"/>
        <w:rPr>
          <w:sz w:val="28"/>
          <w:szCs w:val="28"/>
        </w:rPr>
      </w:pPr>
      <w:r w:rsidRPr="00AC4739">
        <w:rPr>
          <w:sz w:val="28"/>
          <w:szCs w:val="28"/>
        </w:rPr>
        <w:t xml:space="preserve">В подразделе «Коммунальное хозяйство» расходы сложились в сумме 27 829,9 тыс. рублей, или 12,3 % к плану. </w:t>
      </w:r>
    </w:p>
    <w:p w:rsidR="00AC4739" w:rsidRPr="00AC4739" w:rsidRDefault="00AC4739" w:rsidP="00AC4739">
      <w:pPr>
        <w:ind w:firstLine="709"/>
        <w:jc w:val="both"/>
        <w:rPr>
          <w:sz w:val="28"/>
          <w:szCs w:val="28"/>
        </w:rPr>
      </w:pPr>
      <w:r w:rsidRPr="00AC4739">
        <w:rPr>
          <w:sz w:val="28"/>
          <w:szCs w:val="28"/>
        </w:rPr>
        <w:t>Средства в сумме 27 599,0 тыс. рублей направлены на компенсацию затрат организациям, предоставляющим населению города Йошкар-Олы услуги отопления и горячего водоснабжения по льготным ценам за счет субвенций, полученных из бюджета Республики Марий Эл на исполнение переданных государственных полномочий.</w:t>
      </w:r>
    </w:p>
    <w:p w:rsidR="00AC4739" w:rsidRPr="00AC4739" w:rsidRDefault="00AC4739" w:rsidP="00AC4739">
      <w:pPr>
        <w:ind w:firstLine="709"/>
        <w:jc w:val="both"/>
        <w:rPr>
          <w:sz w:val="28"/>
          <w:szCs w:val="28"/>
        </w:rPr>
      </w:pPr>
      <w:r w:rsidRPr="00AC4739">
        <w:rPr>
          <w:sz w:val="28"/>
          <w:szCs w:val="28"/>
        </w:rPr>
        <w:t>Были предоставлены субсидии на компенсацию недополученных доходов организации, предоставляющей услуги бани отдельным категориям граждан по льготным ценам, в сумме 144,7 тыс. рублей.</w:t>
      </w:r>
    </w:p>
    <w:p w:rsidR="00AC4739" w:rsidRPr="00AC4739" w:rsidRDefault="00AC4739" w:rsidP="00AC4739">
      <w:pPr>
        <w:ind w:firstLine="709"/>
        <w:jc w:val="both"/>
        <w:rPr>
          <w:sz w:val="28"/>
          <w:szCs w:val="28"/>
        </w:rPr>
      </w:pPr>
      <w:r w:rsidRPr="00AC4739">
        <w:rPr>
          <w:sz w:val="28"/>
          <w:szCs w:val="28"/>
        </w:rPr>
        <w:t xml:space="preserve">На устройство контейнерных площадок на территории города </w:t>
      </w:r>
      <w:r w:rsidRPr="00AC4739">
        <w:rPr>
          <w:sz w:val="28"/>
          <w:szCs w:val="28"/>
        </w:rPr>
        <w:br/>
        <w:t>Йошкар-Олы направлено 86,2 тыс</w:t>
      </w:r>
      <w:proofErr w:type="gramStart"/>
      <w:r w:rsidRPr="00AC4739">
        <w:rPr>
          <w:sz w:val="28"/>
          <w:szCs w:val="28"/>
        </w:rPr>
        <w:t>.р</w:t>
      </w:r>
      <w:proofErr w:type="gramEnd"/>
      <w:r w:rsidRPr="00AC4739">
        <w:rPr>
          <w:sz w:val="28"/>
          <w:szCs w:val="28"/>
        </w:rPr>
        <w:t>ублей.</w:t>
      </w:r>
    </w:p>
    <w:p w:rsidR="00AC4739" w:rsidRPr="00AC4739" w:rsidRDefault="00AC4739" w:rsidP="00AC4739">
      <w:pPr>
        <w:ind w:firstLine="709"/>
        <w:jc w:val="both"/>
        <w:rPr>
          <w:sz w:val="28"/>
          <w:szCs w:val="28"/>
        </w:rPr>
      </w:pPr>
      <w:r w:rsidRPr="00AC4739">
        <w:rPr>
          <w:sz w:val="28"/>
          <w:szCs w:val="28"/>
        </w:rPr>
        <w:t>Расходы по подразделу «Благоустройство»</w:t>
      </w:r>
      <w:r w:rsidRPr="00AC4739">
        <w:rPr>
          <w:b/>
          <w:sz w:val="28"/>
          <w:szCs w:val="28"/>
        </w:rPr>
        <w:t xml:space="preserve"> </w:t>
      </w:r>
      <w:r w:rsidRPr="00AC4739">
        <w:rPr>
          <w:sz w:val="28"/>
          <w:szCs w:val="28"/>
        </w:rPr>
        <w:t>исполнены в сумме 29 746,6 тыс. рублей, или 11,5 % к плановым назначениям.</w:t>
      </w:r>
    </w:p>
    <w:p w:rsidR="00AC4739" w:rsidRPr="00AC4739" w:rsidRDefault="00AC4739" w:rsidP="00AC4739">
      <w:pPr>
        <w:ind w:firstLine="709"/>
        <w:jc w:val="both"/>
        <w:rPr>
          <w:sz w:val="28"/>
          <w:szCs w:val="28"/>
        </w:rPr>
      </w:pPr>
      <w:r w:rsidRPr="00AC4739">
        <w:rPr>
          <w:sz w:val="28"/>
          <w:szCs w:val="28"/>
        </w:rPr>
        <w:t>Оплачены услуги по содержанию элементов благоустройства города, а</w:t>
      </w:r>
      <w:r w:rsidRPr="00AC4739">
        <w:rPr>
          <w:sz w:val="28"/>
          <w:szCs w:val="28"/>
          <w:lang w:val="en-US"/>
        </w:rPr>
        <w:t> </w:t>
      </w:r>
      <w:r w:rsidRPr="00AC4739">
        <w:rPr>
          <w:sz w:val="28"/>
          <w:szCs w:val="28"/>
        </w:rPr>
        <w:t>именно:</w:t>
      </w:r>
    </w:p>
    <w:p w:rsidR="00AC4739" w:rsidRPr="00AC4739" w:rsidRDefault="00AC4739" w:rsidP="00AC4739">
      <w:pPr>
        <w:ind w:firstLine="709"/>
        <w:jc w:val="both"/>
        <w:rPr>
          <w:sz w:val="28"/>
          <w:szCs w:val="28"/>
        </w:rPr>
      </w:pPr>
      <w:r w:rsidRPr="00AC4739">
        <w:rPr>
          <w:sz w:val="28"/>
          <w:szCs w:val="28"/>
        </w:rPr>
        <w:t xml:space="preserve">- наружного освещения улиц, бульваров и скверов в сумме 24 473,0 тыс. рублей; </w:t>
      </w:r>
    </w:p>
    <w:p w:rsidR="00AC4739" w:rsidRPr="00AC4739" w:rsidRDefault="00AC4739" w:rsidP="00AC4739">
      <w:pPr>
        <w:ind w:firstLine="709"/>
        <w:jc w:val="both"/>
        <w:rPr>
          <w:sz w:val="28"/>
          <w:szCs w:val="28"/>
        </w:rPr>
      </w:pPr>
      <w:r w:rsidRPr="00AC4739">
        <w:rPr>
          <w:sz w:val="28"/>
          <w:szCs w:val="28"/>
        </w:rPr>
        <w:t>- зеленых насаждений в сумме 1 947,6 тыс. рублей;</w:t>
      </w:r>
    </w:p>
    <w:p w:rsidR="00AC4739" w:rsidRPr="00AC4739" w:rsidRDefault="00AC4739" w:rsidP="00AC4739">
      <w:pPr>
        <w:ind w:firstLine="709"/>
        <w:jc w:val="both"/>
        <w:rPr>
          <w:sz w:val="28"/>
          <w:szCs w:val="28"/>
        </w:rPr>
      </w:pPr>
      <w:r w:rsidRPr="00AC4739">
        <w:rPr>
          <w:sz w:val="28"/>
          <w:szCs w:val="28"/>
        </w:rPr>
        <w:t>- межквартальных проездов в сумме 2 284,8 тыс. рублей;</w:t>
      </w:r>
    </w:p>
    <w:p w:rsidR="00AC4739" w:rsidRPr="00AC4739" w:rsidRDefault="00AC4739" w:rsidP="00AC4739">
      <w:pPr>
        <w:ind w:firstLine="709"/>
        <w:jc w:val="both"/>
        <w:rPr>
          <w:sz w:val="28"/>
          <w:szCs w:val="28"/>
        </w:rPr>
      </w:pPr>
      <w:r w:rsidRPr="00AC4739">
        <w:rPr>
          <w:sz w:val="28"/>
          <w:szCs w:val="28"/>
        </w:rPr>
        <w:t>- мест захоронения в сумме 99,5 тыс. рублей;</w:t>
      </w:r>
    </w:p>
    <w:p w:rsidR="00AC4739" w:rsidRPr="00AC4739" w:rsidRDefault="00AC4739" w:rsidP="00AC4739">
      <w:pPr>
        <w:ind w:firstLine="709"/>
        <w:jc w:val="both"/>
        <w:rPr>
          <w:sz w:val="28"/>
          <w:szCs w:val="28"/>
        </w:rPr>
      </w:pPr>
      <w:r w:rsidRPr="00AC4739">
        <w:rPr>
          <w:sz w:val="28"/>
          <w:szCs w:val="28"/>
        </w:rPr>
        <w:t>- территорий с</w:t>
      </w:r>
      <w:proofErr w:type="gramStart"/>
      <w:r w:rsidRPr="00AC4739">
        <w:rPr>
          <w:sz w:val="28"/>
          <w:szCs w:val="28"/>
        </w:rPr>
        <w:t>.С</w:t>
      </w:r>
      <w:proofErr w:type="gramEnd"/>
      <w:r w:rsidRPr="00AC4739">
        <w:rPr>
          <w:sz w:val="28"/>
          <w:szCs w:val="28"/>
        </w:rPr>
        <w:t>еменовка в сумме 71,4 тыс.рублей.</w:t>
      </w:r>
    </w:p>
    <w:p w:rsidR="00AC4739" w:rsidRPr="00AC4739" w:rsidRDefault="00AC4739" w:rsidP="00AC4739">
      <w:pPr>
        <w:ind w:firstLine="709"/>
        <w:jc w:val="both"/>
        <w:rPr>
          <w:sz w:val="28"/>
          <w:szCs w:val="28"/>
        </w:rPr>
      </w:pPr>
      <w:r w:rsidRPr="00AC4739">
        <w:rPr>
          <w:sz w:val="28"/>
          <w:szCs w:val="28"/>
        </w:rPr>
        <w:t xml:space="preserve">На проведение мероприятий по ремонту дворовых территорий и межквартальных проездов направлено 269,0 тыс. рублей. </w:t>
      </w:r>
    </w:p>
    <w:p w:rsidR="00AC4739" w:rsidRPr="00AC4739" w:rsidRDefault="00AC4739" w:rsidP="00AC4739">
      <w:pPr>
        <w:ind w:firstLine="709"/>
        <w:jc w:val="both"/>
        <w:rPr>
          <w:sz w:val="28"/>
          <w:szCs w:val="28"/>
        </w:rPr>
      </w:pPr>
      <w:r w:rsidRPr="00AC4739">
        <w:rPr>
          <w:sz w:val="28"/>
          <w:szCs w:val="28"/>
        </w:rPr>
        <w:t>На украшение города и прочие мероприятия израсходовано 601,3 тыс. рублей.</w:t>
      </w:r>
    </w:p>
    <w:p w:rsidR="00AC4739" w:rsidRPr="00AC4739" w:rsidRDefault="00AC4739" w:rsidP="00AC4739">
      <w:pPr>
        <w:ind w:firstLine="709"/>
        <w:jc w:val="both"/>
        <w:rPr>
          <w:sz w:val="28"/>
          <w:szCs w:val="28"/>
        </w:rPr>
      </w:pPr>
      <w:r w:rsidRPr="00AC4739">
        <w:rPr>
          <w:sz w:val="28"/>
          <w:szCs w:val="28"/>
        </w:rPr>
        <w:lastRenderedPageBreak/>
        <w:t xml:space="preserve">По разделу </w:t>
      </w:r>
      <w:r w:rsidRPr="00AC4739">
        <w:rPr>
          <w:b/>
          <w:sz w:val="28"/>
          <w:szCs w:val="28"/>
        </w:rPr>
        <w:t>«Охрана окружающей среды»</w:t>
      </w:r>
      <w:r w:rsidRPr="00AC4739">
        <w:rPr>
          <w:sz w:val="28"/>
          <w:szCs w:val="28"/>
        </w:rPr>
        <w:t xml:space="preserve"> расходы исполнены в сумме 65,0 тыс. рублей, или 16,3 % к плану.</w:t>
      </w:r>
    </w:p>
    <w:p w:rsidR="00AC4739" w:rsidRPr="00AC4739" w:rsidRDefault="00AC4739" w:rsidP="00AC4739">
      <w:pPr>
        <w:pStyle w:val="ad"/>
        <w:ind w:firstLine="709"/>
        <w:rPr>
          <w:szCs w:val="28"/>
        </w:rPr>
      </w:pPr>
      <w:r w:rsidRPr="00AC4739">
        <w:rPr>
          <w:szCs w:val="28"/>
        </w:rPr>
        <w:t xml:space="preserve">В расходах бюджета наибольший удельный вес - 67,4 % составили  расходы на </w:t>
      </w:r>
      <w:r w:rsidRPr="00AC4739">
        <w:rPr>
          <w:b/>
          <w:szCs w:val="28"/>
        </w:rPr>
        <w:t>образование.</w:t>
      </w:r>
    </w:p>
    <w:p w:rsidR="00AC4739" w:rsidRPr="00AC4739" w:rsidRDefault="00AC4739" w:rsidP="00AC4739">
      <w:pPr>
        <w:pStyle w:val="ad"/>
        <w:ind w:firstLine="709"/>
        <w:rPr>
          <w:szCs w:val="28"/>
        </w:rPr>
      </w:pPr>
      <w:r w:rsidRPr="00AC4739">
        <w:rPr>
          <w:szCs w:val="28"/>
        </w:rPr>
        <w:t xml:space="preserve">За  </w:t>
      </w:r>
      <w:r w:rsidRPr="00AC4739">
        <w:rPr>
          <w:szCs w:val="28"/>
          <w:lang w:val="en-US"/>
        </w:rPr>
        <w:t>I</w:t>
      </w:r>
      <w:r w:rsidRPr="00AC4739">
        <w:rPr>
          <w:szCs w:val="28"/>
        </w:rPr>
        <w:t xml:space="preserve"> квартал 2019 года по отрасли «Образование» расходы составили  568 168,4 тыс. рублей, или 20,8 % к годовым назначениям.</w:t>
      </w:r>
    </w:p>
    <w:p w:rsidR="00AC4739" w:rsidRPr="00AC4739" w:rsidRDefault="00AC4739" w:rsidP="00AC4739">
      <w:pPr>
        <w:pStyle w:val="ad"/>
        <w:ind w:firstLine="709"/>
        <w:rPr>
          <w:szCs w:val="28"/>
        </w:rPr>
      </w:pPr>
      <w:r w:rsidRPr="00AC4739">
        <w:rPr>
          <w:szCs w:val="28"/>
        </w:rPr>
        <w:t xml:space="preserve">Расходы по подразделу «Дошкольное образование» составили </w:t>
      </w:r>
      <w:r w:rsidRPr="00AC4739">
        <w:rPr>
          <w:szCs w:val="28"/>
        </w:rPr>
        <w:br/>
        <w:t>279 554,5 тыс. рублей, или 20,4 % к годовому плану.</w:t>
      </w:r>
    </w:p>
    <w:p w:rsidR="00AC4739" w:rsidRPr="00AC4739" w:rsidRDefault="00AC4739" w:rsidP="00AC4739">
      <w:pPr>
        <w:pStyle w:val="ad"/>
        <w:ind w:firstLine="709"/>
        <w:rPr>
          <w:szCs w:val="28"/>
        </w:rPr>
      </w:pPr>
      <w:r w:rsidRPr="00AC4739">
        <w:rPr>
          <w:szCs w:val="28"/>
        </w:rPr>
        <w:t>За счет бюджета городского округа «Город Йошкар-Ола» функционирует 65 муниципальных дошкольных образовательных организаций.</w:t>
      </w:r>
    </w:p>
    <w:p w:rsidR="00AC4739" w:rsidRPr="00AC4739" w:rsidRDefault="00AC4739" w:rsidP="00AC4739">
      <w:pPr>
        <w:pStyle w:val="ad"/>
        <w:ind w:firstLine="709"/>
        <w:rPr>
          <w:szCs w:val="28"/>
        </w:rPr>
      </w:pPr>
      <w:r w:rsidRPr="00AC4739">
        <w:rPr>
          <w:szCs w:val="28"/>
        </w:rPr>
        <w:t>За счет субвенций, поступивших из бюджета Республики Марий Эл, расходы произведены в сумме 170 226,2 тыс. рублей, в том числе:</w:t>
      </w:r>
    </w:p>
    <w:p w:rsidR="00AC4739" w:rsidRPr="00AC4739" w:rsidRDefault="00AC4739" w:rsidP="00AC4739">
      <w:pPr>
        <w:pStyle w:val="ad"/>
        <w:ind w:firstLine="709"/>
        <w:rPr>
          <w:szCs w:val="28"/>
        </w:rPr>
      </w:pPr>
      <w:r w:rsidRPr="00AC4739">
        <w:rPr>
          <w:szCs w:val="28"/>
        </w:rPr>
        <w:t>- на обеспечение государственных гарантий реализации прав на получение общедоступного и бесплатного дошкольного образования, включая расходы на оплату труда – 169 608,2 тыс. рублей, или 28,5 % к годовым назначениям;</w:t>
      </w:r>
    </w:p>
    <w:p w:rsidR="00AC4739" w:rsidRPr="00AC4739" w:rsidRDefault="00AC4739" w:rsidP="00AC4739">
      <w:pPr>
        <w:pStyle w:val="af"/>
        <w:ind w:firstLine="709"/>
        <w:rPr>
          <w:iCs/>
          <w:color w:val="000000"/>
          <w:szCs w:val="28"/>
        </w:rPr>
      </w:pPr>
      <w:r w:rsidRPr="00AC4739">
        <w:rPr>
          <w:szCs w:val="28"/>
        </w:rPr>
        <w:t>- на п</w:t>
      </w:r>
      <w:r w:rsidRPr="00AC4739">
        <w:rPr>
          <w:iCs/>
          <w:color w:val="000000"/>
          <w:szCs w:val="28"/>
        </w:rPr>
        <w:t>редоставление мер социальной поддержки по оплате жилищно-коммунальных услуг работникам образования, работающим и проживающим в сельской местности – 618,0</w:t>
      </w:r>
      <w:r w:rsidRPr="00AC4739">
        <w:rPr>
          <w:szCs w:val="28"/>
        </w:rPr>
        <w:t xml:space="preserve"> тыс. рублей.</w:t>
      </w:r>
    </w:p>
    <w:p w:rsidR="00AC4739" w:rsidRPr="00AC4739" w:rsidRDefault="00AC4739" w:rsidP="00AC4739">
      <w:pPr>
        <w:pStyle w:val="af"/>
        <w:ind w:firstLine="709"/>
        <w:rPr>
          <w:iCs/>
          <w:color w:val="000000"/>
          <w:szCs w:val="28"/>
        </w:rPr>
      </w:pPr>
      <w:proofErr w:type="gramStart"/>
      <w:r w:rsidRPr="00AC4739">
        <w:rPr>
          <w:iCs/>
          <w:color w:val="000000"/>
          <w:szCs w:val="28"/>
        </w:rPr>
        <w:t>В рамках реализации государственной программы Российской Федерации «Развитие образования» за счет межбюджетных трансфертов, передаваемых бюджету городского округа «Город Йошкар-Ола» на финансовое обеспечение мероприятий по созданию дополнительных мест для детей в возрасте от 2 месяцев до 3 лет, бюджетные инвестиции на строительство двух детских садов на 320 мест в микрорайонах «Восточный» и «Интеграл» составили 59 429,1 тыс. рублей, в том числе</w:t>
      </w:r>
      <w:proofErr w:type="gramEnd"/>
      <w:r w:rsidRPr="00AC4739">
        <w:rPr>
          <w:iCs/>
          <w:color w:val="000000"/>
          <w:szCs w:val="28"/>
        </w:rPr>
        <w:t xml:space="preserve"> за счет:</w:t>
      </w:r>
    </w:p>
    <w:p w:rsidR="00AC4739" w:rsidRPr="00AC4739" w:rsidRDefault="00AC4739" w:rsidP="00AC4739">
      <w:pPr>
        <w:pStyle w:val="af"/>
        <w:ind w:firstLine="709"/>
        <w:rPr>
          <w:iCs/>
          <w:color w:val="000000"/>
          <w:szCs w:val="28"/>
        </w:rPr>
      </w:pPr>
      <w:r w:rsidRPr="00AC4739">
        <w:rPr>
          <w:iCs/>
          <w:color w:val="000000"/>
          <w:szCs w:val="28"/>
        </w:rPr>
        <w:t>- федерального бюджета – 54674,8 тыс. рублей;</w:t>
      </w:r>
    </w:p>
    <w:p w:rsidR="00AC4739" w:rsidRPr="00AC4739" w:rsidRDefault="00AC4739" w:rsidP="00AC4739">
      <w:pPr>
        <w:pStyle w:val="af"/>
        <w:ind w:firstLine="709"/>
        <w:rPr>
          <w:iCs/>
          <w:color w:val="000000"/>
          <w:szCs w:val="28"/>
        </w:rPr>
      </w:pPr>
      <w:r w:rsidRPr="00AC4739">
        <w:rPr>
          <w:iCs/>
          <w:color w:val="000000"/>
          <w:szCs w:val="28"/>
        </w:rPr>
        <w:t>- республиканского бюджета – 4754,3 тыс. рублей.</w:t>
      </w:r>
    </w:p>
    <w:p w:rsidR="00AC4739" w:rsidRPr="00AC4739" w:rsidRDefault="00AC4739" w:rsidP="00AC4739">
      <w:pPr>
        <w:pStyle w:val="ad"/>
        <w:ind w:firstLine="709"/>
        <w:rPr>
          <w:szCs w:val="28"/>
        </w:rPr>
      </w:pPr>
      <w:r w:rsidRPr="00AC4739">
        <w:rPr>
          <w:szCs w:val="28"/>
        </w:rPr>
        <w:t>За счет средств городского бюджета расходы составили 49 899,2 тыс. рублей, в том числе:</w:t>
      </w:r>
    </w:p>
    <w:p w:rsidR="00AC4739" w:rsidRPr="00AC4739" w:rsidRDefault="00AC4739" w:rsidP="00AC4739">
      <w:pPr>
        <w:pStyle w:val="ad"/>
        <w:ind w:firstLine="709"/>
        <w:rPr>
          <w:szCs w:val="28"/>
        </w:rPr>
      </w:pPr>
      <w:r w:rsidRPr="00AC4739">
        <w:rPr>
          <w:szCs w:val="28"/>
        </w:rPr>
        <w:t>- на обеспечение деятельности дошкольных образовательных организаций, включая расходы на оплату коммунальных услуг, содержание зданий, заработную плату обслуживающего персонала – 44 431,5</w:t>
      </w:r>
      <w:r w:rsidRPr="00AC4739">
        <w:rPr>
          <w:iCs/>
          <w:color w:val="000000"/>
          <w:szCs w:val="28"/>
        </w:rPr>
        <w:t xml:space="preserve"> тыс. рублей</w:t>
      </w:r>
      <w:r w:rsidRPr="00AC4739">
        <w:rPr>
          <w:szCs w:val="28"/>
        </w:rPr>
        <w:t xml:space="preserve">; </w:t>
      </w:r>
    </w:p>
    <w:p w:rsidR="00AC4739" w:rsidRPr="00AC4739" w:rsidRDefault="00AC4739" w:rsidP="00AC4739">
      <w:pPr>
        <w:pStyle w:val="ad"/>
        <w:ind w:firstLine="709"/>
        <w:rPr>
          <w:szCs w:val="28"/>
        </w:rPr>
      </w:pPr>
      <w:r w:rsidRPr="00AC4739">
        <w:rPr>
          <w:szCs w:val="28"/>
        </w:rPr>
        <w:t>- на проведение мероприятий в рамках подпрограммы «Энергосбережение и повышение энергетической эффективности» – 4885,0 тыс. рублей.  Средства направлены на установку узлов автоматизации процессов теплопотребления и учета тепловой энергии в 13 учреждениях;</w:t>
      </w:r>
    </w:p>
    <w:p w:rsidR="00AC4739" w:rsidRPr="00AC4739" w:rsidRDefault="00AC4739" w:rsidP="00AC4739">
      <w:pPr>
        <w:pStyle w:val="af"/>
        <w:ind w:firstLine="709"/>
        <w:rPr>
          <w:szCs w:val="28"/>
        </w:rPr>
      </w:pPr>
      <w:r w:rsidRPr="00AC4739">
        <w:rPr>
          <w:szCs w:val="28"/>
        </w:rPr>
        <w:t xml:space="preserve">- бюджетные инвестиции на разработку ПСД и проведение государственной экспертизы при строительстве новых детских садов – </w:t>
      </w:r>
      <w:r w:rsidRPr="00AC4739">
        <w:rPr>
          <w:szCs w:val="28"/>
        </w:rPr>
        <w:br/>
        <w:t xml:space="preserve">582,7 тыс. рублей. </w:t>
      </w:r>
    </w:p>
    <w:p w:rsidR="00AC4739" w:rsidRPr="00AC4739" w:rsidRDefault="00AC4739" w:rsidP="00AC4739">
      <w:pPr>
        <w:pStyle w:val="af"/>
        <w:ind w:firstLine="709"/>
        <w:rPr>
          <w:szCs w:val="28"/>
        </w:rPr>
      </w:pPr>
      <w:r w:rsidRPr="00AC4739">
        <w:rPr>
          <w:szCs w:val="28"/>
        </w:rPr>
        <w:t xml:space="preserve">Расходы по подразделу «Общее образование» составили 249 211,4 тыс. рублей, или 21,4 % к годовым назначениям. </w:t>
      </w:r>
    </w:p>
    <w:p w:rsidR="00AC4739" w:rsidRPr="00AC4739" w:rsidRDefault="00AC4739" w:rsidP="00AC4739">
      <w:pPr>
        <w:pStyle w:val="af"/>
        <w:ind w:firstLine="709"/>
        <w:rPr>
          <w:szCs w:val="28"/>
        </w:rPr>
      </w:pPr>
      <w:r w:rsidRPr="00AC4739">
        <w:rPr>
          <w:szCs w:val="28"/>
        </w:rPr>
        <w:t>За счет бюджета городского округа «Город Йошкар-Ола» функционирует 29 общеобразовательных организаций.</w:t>
      </w:r>
    </w:p>
    <w:p w:rsidR="00AC4739" w:rsidRPr="00AC4739" w:rsidRDefault="00AC4739" w:rsidP="00AC4739">
      <w:pPr>
        <w:pStyle w:val="af"/>
        <w:ind w:firstLine="709"/>
        <w:rPr>
          <w:szCs w:val="28"/>
        </w:rPr>
      </w:pPr>
      <w:r w:rsidRPr="00AC4739">
        <w:rPr>
          <w:szCs w:val="28"/>
        </w:rPr>
        <w:lastRenderedPageBreak/>
        <w:t>За счет субсидий и субвенций, поступивших  из бюджета Республики Марий Эл, расходы произведены в сумме 212073,1 тыс. рублей, или 27,9 % к годовым назначениям, в том числе:</w:t>
      </w:r>
    </w:p>
    <w:p w:rsidR="00AC4739" w:rsidRPr="00AC4739" w:rsidRDefault="00AC4739" w:rsidP="00AC4739">
      <w:pPr>
        <w:pStyle w:val="af"/>
        <w:ind w:firstLine="709"/>
        <w:rPr>
          <w:szCs w:val="28"/>
        </w:rPr>
      </w:pPr>
      <w:r w:rsidRPr="00AC4739">
        <w:rPr>
          <w:szCs w:val="28"/>
        </w:rPr>
        <w:t xml:space="preserve">- на обеспечение государственных гарантий реализации прав на получение общедоступного и бесплатного образования в муниципальных общеобразовательных организациях, включая расходы на оплату труда -  187 654,7 тыс. рублей, или 25,1 % к годовым назначениям; </w:t>
      </w:r>
    </w:p>
    <w:p w:rsidR="00AC4739" w:rsidRPr="00AC4739" w:rsidRDefault="00AC4739" w:rsidP="00AC4739">
      <w:pPr>
        <w:pStyle w:val="af"/>
        <w:ind w:firstLine="709"/>
        <w:rPr>
          <w:szCs w:val="28"/>
        </w:rPr>
      </w:pPr>
      <w:r w:rsidRPr="00AC4739">
        <w:rPr>
          <w:szCs w:val="28"/>
        </w:rPr>
        <w:t>- на предоставление бесплатного питания учащимся общеобразовательных учреждений города из многодетных семей, среднедушевой доход которых ниже прожиточного минимума, официально установленного в Республике Марий Эл, – 6900,0 тыс. рублей;</w:t>
      </w:r>
    </w:p>
    <w:p w:rsidR="00AC4739" w:rsidRPr="00AC4739" w:rsidRDefault="00AC4739" w:rsidP="00AC4739">
      <w:pPr>
        <w:pStyle w:val="af"/>
        <w:ind w:firstLine="709"/>
        <w:rPr>
          <w:iCs/>
          <w:color w:val="000000"/>
          <w:szCs w:val="28"/>
        </w:rPr>
      </w:pPr>
      <w:r w:rsidRPr="00AC4739">
        <w:rPr>
          <w:szCs w:val="28"/>
        </w:rPr>
        <w:t>- на п</w:t>
      </w:r>
      <w:r w:rsidRPr="00AC4739">
        <w:rPr>
          <w:iCs/>
          <w:color w:val="000000"/>
          <w:szCs w:val="28"/>
        </w:rPr>
        <w:t>редоставление мер социальной поддержки по оплате жилищно-коммунальных услуг работникам образования, работающим и проживающим в сельской местности – 885,3 тыс. рублей,</w:t>
      </w:r>
    </w:p>
    <w:p w:rsidR="00AC4739" w:rsidRPr="00AC4739" w:rsidRDefault="00AC4739" w:rsidP="00AC4739">
      <w:pPr>
        <w:pStyle w:val="af"/>
        <w:ind w:firstLine="709"/>
        <w:rPr>
          <w:iCs/>
          <w:color w:val="000000"/>
          <w:szCs w:val="28"/>
        </w:rPr>
      </w:pPr>
      <w:r w:rsidRPr="00AC4739">
        <w:rPr>
          <w:iCs/>
          <w:color w:val="000000"/>
          <w:szCs w:val="28"/>
        </w:rPr>
        <w:t>- бюджетные инвестиции на строительство средней общеобразовательной школы в микрорайоне 9 «В» в рамках государственной программы Российской Федерации «Развитие образования» - 16 633,1 тыс. рублей, в том числе за счет:</w:t>
      </w:r>
    </w:p>
    <w:p w:rsidR="00AC4739" w:rsidRPr="00AC4739" w:rsidRDefault="00AC4739" w:rsidP="00AC4739">
      <w:pPr>
        <w:pStyle w:val="af"/>
        <w:ind w:firstLine="709"/>
        <w:rPr>
          <w:iCs/>
          <w:color w:val="000000"/>
          <w:szCs w:val="28"/>
        </w:rPr>
      </w:pPr>
      <w:r w:rsidRPr="00AC4739">
        <w:rPr>
          <w:iCs/>
          <w:color w:val="000000"/>
          <w:szCs w:val="28"/>
        </w:rPr>
        <w:t>- федерального бюджета – 15 302,4 тыс. рублей;</w:t>
      </w:r>
    </w:p>
    <w:p w:rsidR="00AC4739" w:rsidRPr="00AC4739" w:rsidRDefault="00AC4739" w:rsidP="00AC4739">
      <w:pPr>
        <w:pStyle w:val="af"/>
        <w:ind w:firstLine="709"/>
        <w:rPr>
          <w:iCs/>
          <w:color w:val="000000"/>
          <w:szCs w:val="28"/>
        </w:rPr>
      </w:pPr>
      <w:r w:rsidRPr="00AC4739">
        <w:rPr>
          <w:iCs/>
          <w:color w:val="000000"/>
          <w:szCs w:val="28"/>
        </w:rPr>
        <w:t>- республиканского бюджета – 1 330,7 тыс. рублей.</w:t>
      </w:r>
    </w:p>
    <w:p w:rsidR="00AC4739" w:rsidRPr="00AC4739" w:rsidRDefault="00AC4739" w:rsidP="00AC4739">
      <w:pPr>
        <w:pStyle w:val="ad"/>
        <w:ind w:firstLine="709"/>
        <w:rPr>
          <w:szCs w:val="28"/>
        </w:rPr>
      </w:pPr>
      <w:r w:rsidRPr="00AC4739">
        <w:rPr>
          <w:szCs w:val="28"/>
        </w:rPr>
        <w:t>За счет средств городского бюджета расходы на обеспечение деятельности общеобразовательных организаций, включая расходы на оплату коммунальных услуг, содержание зданий, заработную плату обслуживающего персонала  составили 37075,3 тыс. рублей, на проведение мероприятий по профилактике наркомании – 40 тыс. рублей, бюджетные инвестиции – 23 тыс</w:t>
      </w:r>
      <w:proofErr w:type="gramStart"/>
      <w:r w:rsidRPr="00AC4739">
        <w:rPr>
          <w:szCs w:val="28"/>
        </w:rPr>
        <w:t>.р</w:t>
      </w:r>
      <w:proofErr w:type="gramEnd"/>
      <w:r w:rsidRPr="00AC4739">
        <w:rPr>
          <w:szCs w:val="28"/>
        </w:rPr>
        <w:t>ублей.</w:t>
      </w:r>
    </w:p>
    <w:p w:rsidR="00AC4739" w:rsidRPr="00AC4739" w:rsidRDefault="00AC4739" w:rsidP="00AC4739">
      <w:pPr>
        <w:pStyle w:val="ad"/>
        <w:ind w:firstLine="709"/>
        <w:rPr>
          <w:szCs w:val="28"/>
        </w:rPr>
      </w:pPr>
      <w:r w:rsidRPr="00AC4739">
        <w:rPr>
          <w:szCs w:val="28"/>
        </w:rPr>
        <w:t>Расходы по подразделу «Дополнительное образование детей» составили 31 011,9 тыс. рублей, или 23,4 % к годовым назначениям, в том числе:</w:t>
      </w:r>
    </w:p>
    <w:p w:rsidR="00AC4739" w:rsidRPr="00AC4739" w:rsidRDefault="00AC4739" w:rsidP="00AC4739">
      <w:pPr>
        <w:pStyle w:val="ad"/>
        <w:ind w:firstLine="709"/>
        <w:rPr>
          <w:szCs w:val="28"/>
        </w:rPr>
      </w:pPr>
      <w:r w:rsidRPr="00AC4739">
        <w:rPr>
          <w:szCs w:val="28"/>
        </w:rPr>
        <w:t>- на обеспечение деятельности четырех учреждений по внешкольной работе с детьми Управления образования, включая расходы на оплату труда, оплату коммунальных услуг, содержание зданий – 8 294,5 тыс. рублей;</w:t>
      </w:r>
    </w:p>
    <w:p w:rsidR="00AC4739" w:rsidRPr="00AC4739" w:rsidRDefault="00AC4739" w:rsidP="00AC4739">
      <w:pPr>
        <w:pStyle w:val="ad"/>
        <w:ind w:firstLine="709"/>
        <w:rPr>
          <w:szCs w:val="28"/>
        </w:rPr>
      </w:pPr>
      <w:r w:rsidRPr="00AC4739">
        <w:rPr>
          <w:szCs w:val="28"/>
        </w:rPr>
        <w:t>- на содержание восьми детских школ искусств Управления культуры, включая расходы на оплату труда, оплату коммунальных услуг, содержание зданий –22 717,4 тыс. рублей.</w:t>
      </w:r>
    </w:p>
    <w:p w:rsidR="00AC4739" w:rsidRPr="00AC4739" w:rsidRDefault="00AC4739" w:rsidP="00AC4739">
      <w:pPr>
        <w:pStyle w:val="af"/>
        <w:ind w:firstLine="709"/>
        <w:rPr>
          <w:szCs w:val="28"/>
        </w:rPr>
      </w:pPr>
      <w:r w:rsidRPr="00AC4739">
        <w:rPr>
          <w:szCs w:val="28"/>
        </w:rPr>
        <w:t xml:space="preserve">Расходы по подразделу «Молодежная политика и оздоровление детей» составили 611,7 тыс. рублей, или 4,3 % к годовым назначениям, в том числе:  </w:t>
      </w:r>
    </w:p>
    <w:p w:rsidR="00AC4739" w:rsidRPr="00AC4739" w:rsidRDefault="00AC4739" w:rsidP="00AC4739">
      <w:pPr>
        <w:pStyle w:val="af"/>
        <w:ind w:firstLine="709"/>
        <w:rPr>
          <w:szCs w:val="28"/>
        </w:rPr>
      </w:pPr>
      <w:r w:rsidRPr="00AC4739">
        <w:rPr>
          <w:szCs w:val="28"/>
        </w:rPr>
        <w:t>- 406,8 тыс. рублей – субсидии на содержание МАОУДОД «Детский оздоровительно-образовательный центр имени Володи Дубинина»;</w:t>
      </w:r>
    </w:p>
    <w:p w:rsidR="00AC4739" w:rsidRPr="00AC4739" w:rsidRDefault="00AC4739" w:rsidP="00AC4739">
      <w:pPr>
        <w:pStyle w:val="af"/>
        <w:ind w:firstLine="709"/>
        <w:rPr>
          <w:szCs w:val="28"/>
        </w:rPr>
      </w:pPr>
      <w:r w:rsidRPr="00AC4739">
        <w:rPr>
          <w:szCs w:val="28"/>
        </w:rPr>
        <w:t xml:space="preserve">- 204,9 тыс. рублей – проведение мероприятий по молодежной политике, патриотическому воспитанию молодежи. </w:t>
      </w:r>
    </w:p>
    <w:p w:rsidR="00AC4739" w:rsidRPr="00AC4739" w:rsidRDefault="00AC4739" w:rsidP="00AC4739">
      <w:pPr>
        <w:pStyle w:val="af"/>
        <w:ind w:firstLine="709"/>
        <w:rPr>
          <w:szCs w:val="28"/>
        </w:rPr>
      </w:pPr>
      <w:r w:rsidRPr="00AC4739">
        <w:rPr>
          <w:szCs w:val="28"/>
        </w:rPr>
        <w:t xml:space="preserve">Расходы по подразделу «Другие вопросы в области образования» составили 7 778,9 тыс. рублей, или 18,0 % к годовому плану. </w:t>
      </w:r>
    </w:p>
    <w:p w:rsidR="00AC4739" w:rsidRPr="00AC4739" w:rsidRDefault="00AC4739" w:rsidP="00AC4739">
      <w:pPr>
        <w:ind w:firstLine="709"/>
        <w:jc w:val="both"/>
        <w:rPr>
          <w:sz w:val="28"/>
          <w:szCs w:val="28"/>
        </w:rPr>
      </w:pPr>
      <w:r w:rsidRPr="00AC4739">
        <w:rPr>
          <w:sz w:val="28"/>
          <w:szCs w:val="28"/>
        </w:rPr>
        <w:t xml:space="preserve">Расходы на содержание учреждений культуры городского округа «Город Йошкар-Ола» по разделу </w:t>
      </w:r>
      <w:r w:rsidRPr="00AC4739">
        <w:rPr>
          <w:b/>
          <w:sz w:val="28"/>
          <w:szCs w:val="28"/>
        </w:rPr>
        <w:t>«Культура,</w:t>
      </w:r>
      <w:r w:rsidRPr="00AC4739">
        <w:rPr>
          <w:sz w:val="28"/>
          <w:szCs w:val="28"/>
        </w:rPr>
        <w:t xml:space="preserve"> </w:t>
      </w:r>
      <w:r w:rsidRPr="00AC4739">
        <w:rPr>
          <w:b/>
          <w:sz w:val="28"/>
          <w:szCs w:val="28"/>
        </w:rPr>
        <w:t>кинематография»</w:t>
      </w:r>
      <w:r w:rsidRPr="00AC4739">
        <w:rPr>
          <w:sz w:val="28"/>
          <w:szCs w:val="28"/>
        </w:rPr>
        <w:t xml:space="preserve"> за </w:t>
      </w:r>
      <w:r w:rsidRPr="00AC4739">
        <w:rPr>
          <w:sz w:val="28"/>
          <w:szCs w:val="28"/>
          <w:lang w:val="en-US"/>
        </w:rPr>
        <w:t>I</w:t>
      </w:r>
      <w:r w:rsidRPr="00AC4739">
        <w:rPr>
          <w:sz w:val="28"/>
          <w:szCs w:val="28"/>
        </w:rPr>
        <w:t xml:space="preserve"> квартал 2019 года составили 39099,9 тыс. рублей, включая расходы на оплату труда и коммунальные услуги, или 26,3 % к годовым назначениям. Субсидии </w:t>
      </w:r>
      <w:r w:rsidRPr="00AC4739">
        <w:rPr>
          <w:sz w:val="28"/>
          <w:szCs w:val="28"/>
        </w:rPr>
        <w:lastRenderedPageBreak/>
        <w:t>на финансовое обеспечение выполнения муниципального задания на оказание муниципальных услуг автономными учреждениями «Дворец культуры им. В.И.Ленина», «Центральный парк культуры и отдыха»,   «Дворец культуры Российской Армии» составили 14166,5 тыс. рублей или 30,1% к уточненным годовым назначениям. На проведение городских мероприятий были направлены средства в сумме 990,0 тыс. рублей.</w:t>
      </w:r>
    </w:p>
    <w:p w:rsidR="00AC4739" w:rsidRPr="00AC4739" w:rsidRDefault="00AC4739" w:rsidP="00AC4739">
      <w:pPr>
        <w:pStyle w:val="af"/>
        <w:ind w:firstLine="709"/>
        <w:rPr>
          <w:color w:val="000000"/>
          <w:szCs w:val="28"/>
        </w:rPr>
      </w:pPr>
      <w:r w:rsidRPr="00AC4739">
        <w:rPr>
          <w:color w:val="000000"/>
          <w:szCs w:val="28"/>
        </w:rPr>
        <w:t xml:space="preserve">На развитие и укрепление материально-технической базы учреждений  направлено 2000 тыс. рублей, или 100 % к годовому плану. Были приобретены микрофоны, усилители, колонки, светодиоды и комплектующие к ним для освещения сцены </w:t>
      </w:r>
      <w:r w:rsidRPr="00AC4739">
        <w:rPr>
          <w:szCs w:val="28"/>
        </w:rPr>
        <w:t xml:space="preserve">«Дворца культуры им. </w:t>
      </w:r>
      <w:r w:rsidRPr="00AC4739">
        <w:rPr>
          <w:szCs w:val="28"/>
        </w:rPr>
        <w:br/>
      </w:r>
      <w:proofErr w:type="spellStart"/>
      <w:r w:rsidRPr="00AC4739">
        <w:rPr>
          <w:szCs w:val="28"/>
        </w:rPr>
        <w:t>ХХХ-летия</w:t>
      </w:r>
      <w:proofErr w:type="spellEnd"/>
      <w:r w:rsidRPr="00AC4739">
        <w:rPr>
          <w:szCs w:val="28"/>
        </w:rPr>
        <w:t xml:space="preserve"> Победы».</w:t>
      </w:r>
    </w:p>
    <w:p w:rsidR="00AC4739" w:rsidRPr="00AC4739" w:rsidRDefault="00AC4739" w:rsidP="00AC4739">
      <w:pPr>
        <w:pStyle w:val="af"/>
        <w:ind w:firstLine="709"/>
        <w:rPr>
          <w:color w:val="000000"/>
          <w:szCs w:val="28"/>
        </w:rPr>
      </w:pPr>
      <w:r w:rsidRPr="00AC4739">
        <w:rPr>
          <w:szCs w:val="28"/>
        </w:rPr>
        <w:t xml:space="preserve">В </w:t>
      </w:r>
      <w:r w:rsidRPr="00AC4739">
        <w:rPr>
          <w:szCs w:val="28"/>
          <w:lang w:val="en-US"/>
        </w:rPr>
        <w:t>I</w:t>
      </w:r>
      <w:r w:rsidRPr="00AC4739">
        <w:rPr>
          <w:szCs w:val="28"/>
        </w:rPr>
        <w:t xml:space="preserve"> квартале текущего года на проведение мероприятий по подпрограмме «Энергосбережение и повышение энергетической эффективности» 300 тыс</w:t>
      </w:r>
      <w:proofErr w:type="gramStart"/>
      <w:r w:rsidRPr="00AC4739">
        <w:rPr>
          <w:szCs w:val="28"/>
        </w:rPr>
        <w:t>.р</w:t>
      </w:r>
      <w:proofErr w:type="gramEnd"/>
      <w:r w:rsidRPr="00AC4739">
        <w:rPr>
          <w:szCs w:val="28"/>
        </w:rPr>
        <w:t xml:space="preserve">ублей были направлены на приобретение электрооборудования, выполнение работ по изготовлению и монтажу металлоконструкций и уплотнителей  на ворота кармана сцены и четырех пожарных клапанов над сценой во «Дворце культуры им. </w:t>
      </w:r>
      <w:proofErr w:type="spellStart"/>
      <w:r w:rsidRPr="00AC4739">
        <w:rPr>
          <w:szCs w:val="28"/>
        </w:rPr>
        <w:t>ХХХ-летия</w:t>
      </w:r>
      <w:proofErr w:type="spellEnd"/>
      <w:r w:rsidRPr="00AC4739">
        <w:rPr>
          <w:szCs w:val="28"/>
        </w:rPr>
        <w:t xml:space="preserve"> Победы».</w:t>
      </w:r>
    </w:p>
    <w:p w:rsidR="00AC4739" w:rsidRPr="00AC4739" w:rsidRDefault="00AC4739" w:rsidP="00AC4739">
      <w:pPr>
        <w:pStyle w:val="ad"/>
        <w:ind w:firstLine="709"/>
        <w:rPr>
          <w:szCs w:val="28"/>
        </w:rPr>
      </w:pPr>
      <w:r w:rsidRPr="00AC4739">
        <w:rPr>
          <w:szCs w:val="28"/>
        </w:rPr>
        <w:t xml:space="preserve">Расходы по разделу </w:t>
      </w:r>
      <w:r w:rsidRPr="00AC4739">
        <w:rPr>
          <w:b/>
          <w:szCs w:val="28"/>
        </w:rPr>
        <w:t xml:space="preserve">«Социальная политика» </w:t>
      </w:r>
      <w:r w:rsidRPr="00AC4739">
        <w:rPr>
          <w:szCs w:val="28"/>
        </w:rPr>
        <w:t>за</w:t>
      </w:r>
      <w:r w:rsidRPr="00AC4739">
        <w:rPr>
          <w:b/>
          <w:szCs w:val="28"/>
        </w:rPr>
        <w:t xml:space="preserve"> </w:t>
      </w:r>
      <w:r w:rsidRPr="00AC4739">
        <w:rPr>
          <w:szCs w:val="28"/>
        </w:rPr>
        <w:t xml:space="preserve">истекший период текущего года составили 15954,0 тыс. рублей, или 9,6 % к уточненному плану года, которые были использованы </w:t>
      </w:r>
      <w:proofErr w:type="gramStart"/>
      <w:r w:rsidRPr="00AC4739">
        <w:rPr>
          <w:szCs w:val="28"/>
        </w:rPr>
        <w:t>на</w:t>
      </w:r>
      <w:proofErr w:type="gramEnd"/>
      <w:r w:rsidRPr="00AC4739">
        <w:rPr>
          <w:szCs w:val="28"/>
        </w:rPr>
        <w:t>:</w:t>
      </w:r>
    </w:p>
    <w:p w:rsidR="00AC4739" w:rsidRPr="00AC4739" w:rsidRDefault="00AC4739" w:rsidP="00AC4739">
      <w:pPr>
        <w:pStyle w:val="af"/>
        <w:ind w:firstLine="709"/>
        <w:rPr>
          <w:szCs w:val="28"/>
        </w:rPr>
      </w:pPr>
      <w:r w:rsidRPr="00AC4739">
        <w:rPr>
          <w:szCs w:val="28"/>
        </w:rPr>
        <w:t>- дополнительные выплаты по пенсионному обеспечению муниципальных служащих - в сумме 2115,9 тыс. рублей, или 15,6 % годовых назначений;</w:t>
      </w:r>
    </w:p>
    <w:p w:rsidR="00AC4739" w:rsidRPr="00AC4739" w:rsidRDefault="00AC4739" w:rsidP="00AC4739">
      <w:pPr>
        <w:pStyle w:val="af"/>
        <w:ind w:firstLine="709"/>
        <w:rPr>
          <w:szCs w:val="28"/>
        </w:rPr>
      </w:pPr>
      <w:r w:rsidRPr="00AC4739">
        <w:rPr>
          <w:szCs w:val="28"/>
        </w:rPr>
        <w:t xml:space="preserve">- предоставление мер социальной поддержки детям-сиротам и детям, оставшимся без попечения родителей в виде пособий на их содержание, оплате жилищно-коммунальных услуг, расходы на оплату труда с начислениями приемных родителей - в сумме 13432,4 тыс. рублей, </w:t>
      </w:r>
      <w:r w:rsidRPr="00AC4739">
        <w:rPr>
          <w:szCs w:val="28"/>
        </w:rPr>
        <w:br/>
        <w:t>или 20,6 % к годовым назначениям;</w:t>
      </w:r>
    </w:p>
    <w:p w:rsidR="00AC4739" w:rsidRPr="00AC4739" w:rsidRDefault="00AC4739" w:rsidP="00AC4739">
      <w:pPr>
        <w:pStyle w:val="ad"/>
        <w:ind w:left="66" w:firstLine="709"/>
        <w:rPr>
          <w:szCs w:val="28"/>
        </w:rPr>
      </w:pPr>
      <w:r w:rsidRPr="00AC4739">
        <w:rPr>
          <w:szCs w:val="28"/>
        </w:rPr>
        <w:t>- денежные выплаты (компенсация) Почетному гражданину города в соответствии с положением о звании «Почетный гражданин города Йошкар-Олы» - 1,6 тыс. рублей;</w:t>
      </w:r>
    </w:p>
    <w:p w:rsidR="00AC4739" w:rsidRPr="00AC4739" w:rsidRDefault="00AC4739" w:rsidP="00AC4739">
      <w:pPr>
        <w:pStyle w:val="af"/>
        <w:ind w:firstLine="709"/>
        <w:rPr>
          <w:szCs w:val="28"/>
        </w:rPr>
      </w:pPr>
      <w:proofErr w:type="gramStart"/>
      <w:r w:rsidRPr="00AC4739">
        <w:rPr>
          <w:szCs w:val="28"/>
        </w:rPr>
        <w:t>- в рамках реализации мероприятия подпрограммы «Развитие жилищного строительства на территории муниципального образовании «Город Йошкар-Ола» расходы на субсидирование банковской процентной ставки по кредитам на приобретение жилья, составили 404,1 тыс. рублей или 21,8 % к годовым назначениям, в том числе: молодым семьям – 103,1 тыс.  рублей или 22,9 % к годовым назначениям (план - 450 тыс. рублей);</w:t>
      </w:r>
      <w:proofErr w:type="gramEnd"/>
      <w:r w:rsidRPr="00AC4739">
        <w:rPr>
          <w:szCs w:val="28"/>
        </w:rPr>
        <w:t xml:space="preserve"> гражданам – 301 тыс. рублей или 21,5% к годовым назначениям (план - </w:t>
      </w:r>
      <w:r w:rsidRPr="00AC4739">
        <w:rPr>
          <w:szCs w:val="28"/>
        </w:rPr>
        <w:br/>
        <w:t>1400 тыс. рублей);</w:t>
      </w:r>
    </w:p>
    <w:p w:rsidR="00AC4739" w:rsidRPr="00AC4739" w:rsidRDefault="00AC4739" w:rsidP="00AC4739">
      <w:pPr>
        <w:pStyle w:val="ad"/>
        <w:ind w:firstLine="709"/>
        <w:rPr>
          <w:szCs w:val="28"/>
        </w:rPr>
      </w:pPr>
      <w:r w:rsidRPr="00AC4739">
        <w:rPr>
          <w:szCs w:val="28"/>
        </w:rPr>
        <w:t xml:space="preserve">На содержание «Комплексной спортивной школы» по разделу </w:t>
      </w:r>
      <w:r w:rsidRPr="00AC4739">
        <w:rPr>
          <w:b/>
          <w:szCs w:val="28"/>
        </w:rPr>
        <w:t>«Физическая культура и спорт»</w:t>
      </w:r>
      <w:r w:rsidRPr="00AC4739">
        <w:rPr>
          <w:szCs w:val="28"/>
        </w:rPr>
        <w:t xml:space="preserve"> из бюджета города в течение </w:t>
      </w:r>
      <w:r w:rsidRPr="00AC4739">
        <w:rPr>
          <w:szCs w:val="28"/>
          <w:lang w:val="en-US"/>
        </w:rPr>
        <w:t>I</w:t>
      </w:r>
      <w:r w:rsidRPr="00AC4739">
        <w:rPr>
          <w:szCs w:val="28"/>
        </w:rPr>
        <w:t xml:space="preserve"> квартала 2019 года были направлены средства в сумме 1059 тыс. рублей, или 21,4 % к плану года. </w:t>
      </w:r>
    </w:p>
    <w:p w:rsidR="00AC4739" w:rsidRPr="00AC4739" w:rsidRDefault="00AC4739" w:rsidP="00AC4739">
      <w:pPr>
        <w:pStyle w:val="ad"/>
        <w:ind w:firstLine="709"/>
        <w:rPr>
          <w:szCs w:val="28"/>
        </w:rPr>
      </w:pPr>
      <w:r w:rsidRPr="00AC4739">
        <w:rPr>
          <w:szCs w:val="28"/>
        </w:rPr>
        <w:t>На проведение физкультурно-оздоровительных и спортивно-массовых мероприятий израсходовано 272,9 тыс. рублей.</w:t>
      </w:r>
    </w:p>
    <w:p w:rsidR="00AC4739" w:rsidRPr="00AC4739" w:rsidRDefault="00AC4739" w:rsidP="00AC4739">
      <w:pPr>
        <w:pStyle w:val="ad"/>
        <w:ind w:firstLine="709"/>
        <w:rPr>
          <w:szCs w:val="28"/>
        </w:rPr>
      </w:pPr>
      <w:r w:rsidRPr="00AC4739">
        <w:rPr>
          <w:szCs w:val="28"/>
        </w:rPr>
        <w:lastRenderedPageBreak/>
        <w:t xml:space="preserve">По разделу </w:t>
      </w:r>
      <w:r w:rsidRPr="00AC4739">
        <w:rPr>
          <w:b/>
          <w:szCs w:val="28"/>
        </w:rPr>
        <w:t xml:space="preserve">«Средства массовой информации» </w:t>
      </w:r>
      <w:r w:rsidRPr="00AC4739">
        <w:rPr>
          <w:szCs w:val="28"/>
        </w:rPr>
        <w:t xml:space="preserve">на финансовую поддержку периодических изданий, учрежденных органами исполнительной власти, - газете «Йошкар-Ола» за  </w:t>
      </w:r>
      <w:r w:rsidRPr="00AC4739">
        <w:rPr>
          <w:szCs w:val="28"/>
          <w:lang w:val="en-US"/>
        </w:rPr>
        <w:t>I</w:t>
      </w:r>
      <w:r w:rsidRPr="00AC4739">
        <w:rPr>
          <w:szCs w:val="28"/>
        </w:rPr>
        <w:t xml:space="preserve"> квартал текущего года были направлены средства в сумме 1097,0 тыс. рублей, или 28,5 % к годовым назначениям. </w:t>
      </w:r>
    </w:p>
    <w:p w:rsidR="00AC4739" w:rsidRPr="00AC4739" w:rsidRDefault="00AC4739" w:rsidP="00AC4739">
      <w:pPr>
        <w:ind w:firstLine="709"/>
        <w:jc w:val="both"/>
        <w:rPr>
          <w:sz w:val="28"/>
          <w:szCs w:val="28"/>
        </w:rPr>
      </w:pPr>
      <w:r w:rsidRPr="00AC4739">
        <w:rPr>
          <w:sz w:val="28"/>
          <w:szCs w:val="28"/>
        </w:rPr>
        <w:t xml:space="preserve">По разделу </w:t>
      </w:r>
      <w:r w:rsidRPr="00AC4739">
        <w:rPr>
          <w:b/>
          <w:bCs/>
          <w:sz w:val="28"/>
          <w:szCs w:val="28"/>
        </w:rPr>
        <w:t>«Межбюджетные трансферты общего характера бюджетам бюджетной системы Российской Федерации»</w:t>
      </w:r>
      <w:r w:rsidRPr="00AC4739">
        <w:rPr>
          <w:sz w:val="28"/>
          <w:szCs w:val="28"/>
        </w:rPr>
        <w:t xml:space="preserve"> произведены расходы в сумме 4 449,5 тыс. рублей.</w:t>
      </w:r>
    </w:p>
    <w:p w:rsidR="00AC4739" w:rsidRPr="00AC4739" w:rsidRDefault="00AC4739" w:rsidP="00AC4739">
      <w:pPr>
        <w:ind w:firstLine="709"/>
        <w:contextualSpacing/>
        <w:jc w:val="both"/>
        <w:rPr>
          <w:sz w:val="28"/>
          <w:szCs w:val="28"/>
        </w:rPr>
      </w:pPr>
      <w:r w:rsidRPr="00AC4739">
        <w:rPr>
          <w:sz w:val="28"/>
          <w:szCs w:val="28"/>
        </w:rPr>
        <w:t>По состоянию на 01 апреля 2019 года муниципального долга у городского округа «Город Йошкар-Ола» нет.</w:t>
      </w:r>
    </w:p>
    <w:p w:rsidR="00AC4739" w:rsidRPr="00AC4739" w:rsidRDefault="00AC4739" w:rsidP="00AC4739">
      <w:pPr>
        <w:ind w:firstLine="709"/>
        <w:contextualSpacing/>
        <w:jc w:val="both"/>
        <w:rPr>
          <w:sz w:val="28"/>
          <w:szCs w:val="28"/>
        </w:rPr>
      </w:pPr>
      <w:r w:rsidRPr="00AC4739">
        <w:rPr>
          <w:sz w:val="28"/>
          <w:szCs w:val="28"/>
        </w:rPr>
        <w:t xml:space="preserve">Фактически за </w:t>
      </w:r>
      <w:r w:rsidRPr="00AC4739">
        <w:rPr>
          <w:sz w:val="28"/>
          <w:szCs w:val="28"/>
          <w:lang w:val="en-US"/>
        </w:rPr>
        <w:t>I</w:t>
      </w:r>
      <w:r w:rsidRPr="00AC4739">
        <w:rPr>
          <w:sz w:val="28"/>
          <w:szCs w:val="28"/>
        </w:rPr>
        <w:t xml:space="preserve"> квартал 2019 года бюджет исполнен с </w:t>
      </w:r>
      <w:proofErr w:type="spellStart"/>
      <w:r w:rsidRPr="00AC4739">
        <w:rPr>
          <w:sz w:val="28"/>
          <w:szCs w:val="28"/>
        </w:rPr>
        <w:t>профицитом</w:t>
      </w:r>
      <w:proofErr w:type="spellEnd"/>
      <w:r w:rsidRPr="00AC4739">
        <w:rPr>
          <w:b/>
          <w:sz w:val="28"/>
          <w:szCs w:val="28"/>
        </w:rPr>
        <w:t xml:space="preserve"> </w:t>
      </w:r>
      <w:r w:rsidRPr="00AC4739">
        <w:rPr>
          <w:sz w:val="28"/>
          <w:szCs w:val="28"/>
        </w:rPr>
        <w:t>в размере 16 159,9 тыс</w:t>
      </w:r>
      <w:proofErr w:type="gramStart"/>
      <w:r w:rsidRPr="00AC4739">
        <w:rPr>
          <w:sz w:val="28"/>
          <w:szCs w:val="28"/>
        </w:rPr>
        <w:t>.р</w:t>
      </w:r>
      <w:proofErr w:type="gramEnd"/>
      <w:r w:rsidRPr="00AC4739">
        <w:rPr>
          <w:sz w:val="28"/>
          <w:szCs w:val="28"/>
        </w:rPr>
        <w:t>ублей, источником которого является изменение остатков средств на счетах по учету средств бюджета.</w:t>
      </w:r>
    </w:p>
    <w:p w:rsidR="00AC4739" w:rsidRPr="00AC4739" w:rsidRDefault="00AC4739" w:rsidP="00AC4739">
      <w:pPr>
        <w:ind w:firstLine="709"/>
        <w:jc w:val="both"/>
        <w:rPr>
          <w:sz w:val="28"/>
          <w:szCs w:val="28"/>
        </w:rPr>
      </w:pPr>
    </w:p>
    <w:p w:rsidR="00AC4739" w:rsidRPr="00AC4739" w:rsidRDefault="00AC4739" w:rsidP="00AC4739">
      <w:pPr>
        <w:ind w:firstLine="709"/>
        <w:jc w:val="both"/>
        <w:rPr>
          <w:sz w:val="28"/>
          <w:szCs w:val="28"/>
        </w:rPr>
      </w:pPr>
    </w:p>
    <w:p w:rsidR="00AC4739" w:rsidRPr="00AC4739" w:rsidRDefault="00AC4739" w:rsidP="00AC4739">
      <w:pPr>
        <w:ind w:firstLine="709"/>
        <w:jc w:val="both"/>
        <w:rPr>
          <w:sz w:val="28"/>
          <w:szCs w:val="28"/>
        </w:rPr>
      </w:pPr>
    </w:p>
    <w:p w:rsidR="00AC4739" w:rsidRPr="00AC4739" w:rsidRDefault="00AC4739" w:rsidP="00AC4739">
      <w:pPr>
        <w:jc w:val="both"/>
        <w:rPr>
          <w:sz w:val="28"/>
          <w:szCs w:val="28"/>
        </w:rPr>
      </w:pPr>
      <w:r w:rsidRPr="00AC4739">
        <w:rPr>
          <w:sz w:val="28"/>
          <w:szCs w:val="28"/>
        </w:rPr>
        <w:t xml:space="preserve">                Начальник</w:t>
      </w:r>
    </w:p>
    <w:p w:rsidR="00AC4739" w:rsidRPr="00AC4739" w:rsidRDefault="00AC4739" w:rsidP="00AC4739">
      <w:pPr>
        <w:jc w:val="both"/>
        <w:rPr>
          <w:sz w:val="28"/>
          <w:szCs w:val="28"/>
        </w:rPr>
      </w:pPr>
      <w:r w:rsidRPr="00AC4739">
        <w:rPr>
          <w:sz w:val="28"/>
          <w:szCs w:val="28"/>
        </w:rPr>
        <w:t xml:space="preserve">      Финансового управления  </w:t>
      </w:r>
    </w:p>
    <w:p w:rsidR="00AC4739" w:rsidRPr="00AC4739" w:rsidRDefault="00AC4739" w:rsidP="00AC4739">
      <w:pPr>
        <w:jc w:val="both"/>
        <w:rPr>
          <w:sz w:val="28"/>
          <w:szCs w:val="28"/>
        </w:rPr>
      </w:pPr>
      <w:r w:rsidRPr="00AC4739">
        <w:rPr>
          <w:sz w:val="28"/>
          <w:szCs w:val="28"/>
        </w:rPr>
        <w:t xml:space="preserve">администрации городского округа </w:t>
      </w:r>
    </w:p>
    <w:p w:rsidR="00AC4739" w:rsidRPr="00AC4739" w:rsidRDefault="00AC4739" w:rsidP="00AC4739">
      <w:pPr>
        <w:jc w:val="both"/>
        <w:rPr>
          <w:b/>
          <w:sz w:val="28"/>
          <w:szCs w:val="28"/>
        </w:rPr>
      </w:pPr>
      <w:r w:rsidRPr="00AC4739">
        <w:rPr>
          <w:sz w:val="28"/>
          <w:szCs w:val="28"/>
        </w:rPr>
        <w:t xml:space="preserve">       «Город Йошкар-Ола»                                                      Ю.А. </w:t>
      </w:r>
      <w:proofErr w:type="spellStart"/>
      <w:r w:rsidRPr="00AC4739">
        <w:rPr>
          <w:sz w:val="28"/>
          <w:szCs w:val="28"/>
        </w:rPr>
        <w:t>Торощина</w:t>
      </w:r>
      <w:proofErr w:type="spellEnd"/>
    </w:p>
    <w:p w:rsidR="00F2460A" w:rsidRPr="00AC4739" w:rsidRDefault="00F2460A" w:rsidP="006C622C">
      <w:pPr>
        <w:spacing w:line="360" w:lineRule="auto"/>
        <w:ind w:left="-851" w:right="-284"/>
        <w:rPr>
          <w:sz w:val="28"/>
          <w:szCs w:val="28"/>
        </w:rPr>
      </w:pPr>
    </w:p>
    <w:sectPr w:rsidR="00F2460A" w:rsidRPr="00AC4739" w:rsidSect="007837B1">
      <w:headerReference w:type="even" r:id="rId8"/>
      <w:headerReference w:type="default" r:id="rId9"/>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35" w:rsidRDefault="00236335" w:rsidP="00F2460A">
      <w:r>
        <w:separator/>
      </w:r>
    </w:p>
  </w:endnote>
  <w:endnote w:type="continuationSeparator" w:id="0">
    <w:p w:rsidR="00236335" w:rsidRDefault="00236335" w:rsidP="00F246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35" w:rsidRDefault="00236335" w:rsidP="00F2460A">
      <w:r>
        <w:separator/>
      </w:r>
    </w:p>
  </w:footnote>
  <w:footnote w:type="continuationSeparator" w:id="0">
    <w:p w:rsidR="00236335" w:rsidRDefault="00236335" w:rsidP="00F246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A3" w:rsidRDefault="00236335">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B966A3" w:rsidRDefault="0023633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6A3" w:rsidRDefault="00236335">
    <w:pPr>
      <w:pStyle w:val="a9"/>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AC4739">
      <w:rPr>
        <w:rStyle w:val="af1"/>
        <w:noProof/>
      </w:rPr>
      <w:t>8</w:t>
    </w:r>
    <w:r>
      <w:rPr>
        <w:rStyle w:val="af1"/>
      </w:rPr>
      <w:fldChar w:fldCharType="end"/>
    </w:r>
  </w:p>
  <w:p w:rsidR="00B966A3" w:rsidRDefault="00236335">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12BD6"/>
    <w:multiLevelType w:val="multilevel"/>
    <w:tmpl w:val="EB38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6246A6"/>
    <w:multiLevelType w:val="multilevel"/>
    <w:tmpl w:val="0D8AE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0368"/>
    <w:rsid w:val="0002792C"/>
    <w:rsid w:val="00036B05"/>
    <w:rsid w:val="000B43D6"/>
    <w:rsid w:val="00126AF6"/>
    <w:rsid w:val="00185D17"/>
    <w:rsid w:val="00191EF2"/>
    <w:rsid w:val="001B480C"/>
    <w:rsid w:val="0020165C"/>
    <w:rsid w:val="0021339D"/>
    <w:rsid w:val="0021653C"/>
    <w:rsid w:val="00236335"/>
    <w:rsid w:val="0024108F"/>
    <w:rsid w:val="00287F2F"/>
    <w:rsid w:val="002A7BCD"/>
    <w:rsid w:val="002B5A74"/>
    <w:rsid w:val="00330DE7"/>
    <w:rsid w:val="003931FF"/>
    <w:rsid w:val="003D6BF6"/>
    <w:rsid w:val="004404B0"/>
    <w:rsid w:val="00562556"/>
    <w:rsid w:val="00653841"/>
    <w:rsid w:val="006C622C"/>
    <w:rsid w:val="006D0986"/>
    <w:rsid w:val="00744C13"/>
    <w:rsid w:val="007B4CD3"/>
    <w:rsid w:val="007C26A6"/>
    <w:rsid w:val="007F20AA"/>
    <w:rsid w:val="00840F8A"/>
    <w:rsid w:val="00846686"/>
    <w:rsid w:val="00855606"/>
    <w:rsid w:val="0087286A"/>
    <w:rsid w:val="008C5EE2"/>
    <w:rsid w:val="009002EC"/>
    <w:rsid w:val="00902632"/>
    <w:rsid w:val="00963952"/>
    <w:rsid w:val="009A1226"/>
    <w:rsid w:val="009A142A"/>
    <w:rsid w:val="009E6093"/>
    <w:rsid w:val="00A00368"/>
    <w:rsid w:val="00A4004E"/>
    <w:rsid w:val="00A42A14"/>
    <w:rsid w:val="00AB6ABF"/>
    <w:rsid w:val="00AB754C"/>
    <w:rsid w:val="00AC4739"/>
    <w:rsid w:val="00AD12DC"/>
    <w:rsid w:val="00B042DF"/>
    <w:rsid w:val="00B84042"/>
    <w:rsid w:val="00BA0C63"/>
    <w:rsid w:val="00BD08AA"/>
    <w:rsid w:val="00C3537A"/>
    <w:rsid w:val="00C408E2"/>
    <w:rsid w:val="00C47568"/>
    <w:rsid w:val="00CE3CA6"/>
    <w:rsid w:val="00D34F5A"/>
    <w:rsid w:val="00D77E16"/>
    <w:rsid w:val="00D96212"/>
    <w:rsid w:val="00DB2751"/>
    <w:rsid w:val="00E22966"/>
    <w:rsid w:val="00E51546"/>
    <w:rsid w:val="00E94597"/>
    <w:rsid w:val="00F2460A"/>
    <w:rsid w:val="00F4034E"/>
    <w:rsid w:val="00F6689D"/>
    <w:rsid w:val="00F77990"/>
    <w:rsid w:val="00F90700"/>
    <w:rsid w:val="00FC44FD"/>
    <w:rsid w:val="00FF5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DE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D77E16"/>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D77E1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6686"/>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846686"/>
    <w:rPr>
      <w:rFonts w:ascii="Tahoma" w:hAnsi="Tahoma" w:cs="Tahoma"/>
      <w:sz w:val="16"/>
      <w:szCs w:val="16"/>
    </w:rPr>
  </w:style>
  <w:style w:type="table" w:styleId="a5">
    <w:name w:val="Table Grid"/>
    <w:basedOn w:val="a1"/>
    <w:uiPriority w:val="59"/>
    <w:rsid w:val="0033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block">
    <w:name w:val="article-block"/>
    <w:basedOn w:val="a"/>
    <w:rsid w:val="00D77E16"/>
    <w:pPr>
      <w:spacing w:before="100" w:beforeAutospacing="1" w:after="100" w:afterAutospacing="1"/>
    </w:pPr>
  </w:style>
  <w:style w:type="character" w:styleId="a6">
    <w:name w:val="Strong"/>
    <w:basedOn w:val="a0"/>
    <w:uiPriority w:val="22"/>
    <w:qFormat/>
    <w:rsid w:val="00D77E16"/>
    <w:rPr>
      <w:b/>
      <w:bCs/>
    </w:rPr>
  </w:style>
  <w:style w:type="character" w:customStyle="1" w:styleId="10">
    <w:name w:val="Заголовок 1 Знак"/>
    <w:basedOn w:val="a0"/>
    <w:link w:val="1"/>
    <w:uiPriority w:val="9"/>
    <w:rsid w:val="00D77E16"/>
    <w:rPr>
      <w:rFonts w:ascii="Times New Roman" w:eastAsia="Times New Roman" w:hAnsi="Times New Roman" w:cs="Times New Roman"/>
      <w:b/>
      <w:bCs/>
      <w:kern w:val="36"/>
      <w:sz w:val="48"/>
      <w:szCs w:val="48"/>
      <w:lang w:eastAsia="ru-RU"/>
    </w:rPr>
  </w:style>
  <w:style w:type="character" w:customStyle="1" w:styleId="article-statdate">
    <w:name w:val="article-stat__date"/>
    <w:basedOn w:val="a0"/>
    <w:rsid w:val="00D77E16"/>
  </w:style>
  <w:style w:type="character" w:customStyle="1" w:styleId="article-statcount">
    <w:name w:val="article-stat__count"/>
    <w:basedOn w:val="a0"/>
    <w:rsid w:val="00D77E16"/>
  </w:style>
  <w:style w:type="character" w:customStyle="1" w:styleId="article-stat-tipvalue">
    <w:name w:val="article-stat-tip__value"/>
    <w:basedOn w:val="a0"/>
    <w:rsid w:val="00D77E16"/>
  </w:style>
  <w:style w:type="character" w:customStyle="1" w:styleId="30">
    <w:name w:val="Заголовок 3 Знак"/>
    <w:basedOn w:val="a0"/>
    <w:link w:val="3"/>
    <w:uiPriority w:val="9"/>
    <w:semiHidden/>
    <w:rsid w:val="00D77E16"/>
    <w:rPr>
      <w:rFonts w:asciiTheme="majorHAnsi" w:eastAsiaTheme="majorEastAsia" w:hAnsiTheme="majorHAnsi" w:cstheme="majorBidi"/>
      <w:b/>
      <w:bCs/>
      <w:color w:val="4F81BD" w:themeColor="accent1"/>
      <w:sz w:val="24"/>
      <w:szCs w:val="24"/>
      <w:lang w:eastAsia="ru-RU"/>
    </w:rPr>
  </w:style>
  <w:style w:type="character" w:styleId="a7">
    <w:name w:val="Hyperlink"/>
    <w:basedOn w:val="a0"/>
    <w:uiPriority w:val="99"/>
    <w:semiHidden/>
    <w:unhideWhenUsed/>
    <w:rsid w:val="00D77E16"/>
    <w:rPr>
      <w:color w:val="0000FF"/>
      <w:u w:val="single"/>
    </w:rPr>
  </w:style>
  <w:style w:type="character" w:customStyle="1" w:styleId="zen-ui-tagtitle">
    <w:name w:val="zen-ui-tag__title"/>
    <w:basedOn w:val="a0"/>
    <w:rsid w:val="00D77E16"/>
  </w:style>
  <w:style w:type="paragraph" w:customStyle="1" w:styleId="articledecorationfirst">
    <w:name w:val="article_decoration_first"/>
    <w:basedOn w:val="a"/>
    <w:rsid w:val="00AB6ABF"/>
    <w:pPr>
      <w:spacing w:before="100" w:beforeAutospacing="1" w:after="100" w:afterAutospacing="1"/>
    </w:pPr>
  </w:style>
  <w:style w:type="paragraph" w:styleId="a8">
    <w:name w:val="Normal (Web)"/>
    <w:basedOn w:val="a"/>
    <w:uiPriority w:val="99"/>
    <w:semiHidden/>
    <w:unhideWhenUsed/>
    <w:rsid w:val="00AB6ABF"/>
    <w:pPr>
      <w:spacing w:before="100" w:beforeAutospacing="1" w:after="100" w:afterAutospacing="1"/>
    </w:pPr>
  </w:style>
  <w:style w:type="character" w:customStyle="1" w:styleId="11">
    <w:name w:val="Заголовок №1_"/>
    <w:basedOn w:val="a0"/>
    <w:link w:val="12"/>
    <w:rsid w:val="00E94597"/>
    <w:rPr>
      <w:rFonts w:ascii="Times New Roman" w:eastAsia="Times New Roman" w:hAnsi="Times New Roman" w:cs="Times New Roman"/>
      <w:sz w:val="28"/>
      <w:szCs w:val="28"/>
      <w:shd w:val="clear" w:color="auto" w:fill="FFFFFF"/>
    </w:rPr>
  </w:style>
  <w:style w:type="character" w:customStyle="1" w:styleId="2">
    <w:name w:val="Основной текст (2)_"/>
    <w:basedOn w:val="a0"/>
    <w:link w:val="20"/>
    <w:rsid w:val="00E94597"/>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
    <w:rsid w:val="00E94597"/>
    <w:rPr>
      <w:color w:val="000000"/>
      <w:spacing w:val="0"/>
      <w:w w:val="100"/>
      <w:position w:val="0"/>
      <w:sz w:val="22"/>
      <w:szCs w:val="22"/>
      <w:lang w:val="ru-RU" w:eastAsia="ru-RU" w:bidi="ru-RU"/>
    </w:rPr>
  </w:style>
  <w:style w:type="character" w:customStyle="1" w:styleId="211pt0">
    <w:name w:val="Основной текст (2) + 11 pt;Курсив"/>
    <w:basedOn w:val="2"/>
    <w:rsid w:val="00E94597"/>
    <w:rPr>
      <w:i/>
      <w:iCs/>
      <w:color w:val="000000"/>
      <w:spacing w:val="0"/>
      <w:w w:val="100"/>
      <w:position w:val="0"/>
      <w:sz w:val="22"/>
      <w:szCs w:val="22"/>
      <w:lang w:val="ru-RU" w:eastAsia="ru-RU" w:bidi="ru-RU"/>
    </w:rPr>
  </w:style>
  <w:style w:type="paragraph" w:customStyle="1" w:styleId="12">
    <w:name w:val="Заголовок №1"/>
    <w:basedOn w:val="a"/>
    <w:link w:val="11"/>
    <w:rsid w:val="00E94597"/>
    <w:pPr>
      <w:widowControl w:val="0"/>
      <w:shd w:val="clear" w:color="auto" w:fill="FFFFFF"/>
      <w:spacing w:line="0" w:lineRule="atLeast"/>
      <w:jc w:val="center"/>
      <w:outlineLvl w:val="0"/>
    </w:pPr>
    <w:rPr>
      <w:sz w:val="28"/>
      <w:szCs w:val="28"/>
      <w:lang w:eastAsia="en-US"/>
    </w:rPr>
  </w:style>
  <w:style w:type="paragraph" w:customStyle="1" w:styleId="20">
    <w:name w:val="Основной текст (2)"/>
    <w:basedOn w:val="a"/>
    <w:link w:val="2"/>
    <w:rsid w:val="00E94597"/>
    <w:pPr>
      <w:widowControl w:val="0"/>
      <w:shd w:val="clear" w:color="auto" w:fill="FFFFFF"/>
    </w:pPr>
    <w:rPr>
      <w:sz w:val="20"/>
      <w:szCs w:val="20"/>
      <w:lang w:eastAsia="en-US"/>
    </w:rPr>
  </w:style>
  <w:style w:type="paragraph" w:styleId="a9">
    <w:name w:val="header"/>
    <w:basedOn w:val="a"/>
    <w:link w:val="aa"/>
    <w:unhideWhenUsed/>
    <w:rsid w:val="00F2460A"/>
    <w:pPr>
      <w:tabs>
        <w:tab w:val="center" w:pos="4677"/>
        <w:tab w:val="right" w:pos="9355"/>
      </w:tabs>
    </w:pPr>
  </w:style>
  <w:style w:type="character" w:customStyle="1" w:styleId="aa">
    <w:name w:val="Верхний колонтитул Знак"/>
    <w:basedOn w:val="a0"/>
    <w:link w:val="a9"/>
    <w:uiPriority w:val="99"/>
    <w:semiHidden/>
    <w:rsid w:val="00F2460A"/>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F2460A"/>
    <w:pPr>
      <w:tabs>
        <w:tab w:val="center" w:pos="4677"/>
        <w:tab w:val="right" w:pos="9355"/>
      </w:tabs>
    </w:pPr>
  </w:style>
  <w:style w:type="character" w:customStyle="1" w:styleId="ac">
    <w:name w:val="Нижний колонтитул Знак"/>
    <w:basedOn w:val="a0"/>
    <w:link w:val="ab"/>
    <w:uiPriority w:val="99"/>
    <w:semiHidden/>
    <w:rsid w:val="00F2460A"/>
    <w:rPr>
      <w:rFonts w:ascii="Times New Roman" w:eastAsia="Times New Roman" w:hAnsi="Times New Roman" w:cs="Times New Roman"/>
      <w:sz w:val="24"/>
      <w:szCs w:val="24"/>
      <w:lang w:eastAsia="ru-RU"/>
    </w:rPr>
  </w:style>
  <w:style w:type="paragraph" w:styleId="ad">
    <w:name w:val="Body Text"/>
    <w:basedOn w:val="a"/>
    <w:link w:val="ae"/>
    <w:rsid w:val="00AC4739"/>
    <w:pPr>
      <w:tabs>
        <w:tab w:val="left" w:pos="567"/>
      </w:tabs>
      <w:ind w:right="-58"/>
      <w:jc w:val="both"/>
    </w:pPr>
    <w:rPr>
      <w:sz w:val="28"/>
    </w:rPr>
  </w:style>
  <w:style w:type="character" w:customStyle="1" w:styleId="ae">
    <w:name w:val="Основной текст Знак"/>
    <w:basedOn w:val="a0"/>
    <w:link w:val="ad"/>
    <w:rsid w:val="00AC4739"/>
    <w:rPr>
      <w:rFonts w:ascii="Times New Roman" w:eastAsia="Times New Roman" w:hAnsi="Times New Roman" w:cs="Times New Roman"/>
      <w:sz w:val="28"/>
      <w:szCs w:val="24"/>
      <w:lang w:eastAsia="ru-RU"/>
    </w:rPr>
  </w:style>
  <w:style w:type="paragraph" w:styleId="af">
    <w:name w:val="Body Text Indent"/>
    <w:basedOn w:val="a"/>
    <w:link w:val="af0"/>
    <w:rsid w:val="00AC4739"/>
    <w:pPr>
      <w:tabs>
        <w:tab w:val="left" w:pos="567"/>
      </w:tabs>
      <w:ind w:firstLine="567"/>
      <w:jc w:val="both"/>
    </w:pPr>
    <w:rPr>
      <w:sz w:val="28"/>
    </w:rPr>
  </w:style>
  <w:style w:type="character" w:customStyle="1" w:styleId="af0">
    <w:name w:val="Основной текст с отступом Знак"/>
    <w:basedOn w:val="a0"/>
    <w:link w:val="af"/>
    <w:rsid w:val="00AC4739"/>
    <w:rPr>
      <w:rFonts w:ascii="Times New Roman" w:eastAsia="Times New Roman" w:hAnsi="Times New Roman" w:cs="Times New Roman"/>
      <w:sz w:val="28"/>
      <w:szCs w:val="24"/>
      <w:lang w:eastAsia="ru-RU"/>
    </w:rPr>
  </w:style>
  <w:style w:type="character" w:styleId="af1">
    <w:name w:val="page number"/>
    <w:basedOn w:val="a0"/>
    <w:rsid w:val="00AC4739"/>
  </w:style>
  <w:style w:type="paragraph" w:styleId="21">
    <w:name w:val="Body Text 2"/>
    <w:basedOn w:val="a"/>
    <w:link w:val="22"/>
    <w:rsid w:val="00AC4739"/>
    <w:pPr>
      <w:jc w:val="both"/>
    </w:pPr>
    <w:rPr>
      <w:sz w:val="28"/>
    </w:rPr>
  </w:style>
  <w:style w:type="character" w:customStyle="1" w:styleId="22">
    <w:name w:val="Основной текст 2 Знак"/>
    <w:basedOn w:val="a0"/>
    <w:link w:val="21"/>
    <w:rsid w:val="00AC4739"/>
    <w:rPr>
      <w:rFonts w:ascii="Times New Roman" w:eastAsia="Times New Roman" w:hAnsi="Times New Roman" w:cs="Times New Roman"/>
      <w:sz w:val="28"/>
      <w:szCs w:val="24"/>
      <w:lang w:eastAsia="ru-RU"/>
    </w:rPr>
  </w:style>
  <w:style w:type="character" w:customStyle="1" w:styleId="af2">
    <w:name w:val="Основной текст_"/>
    <w:link w:val="13"/>
    <w:rsid w:val="00AC4739"/>
    <w:rPr>
      <w:sz w:val="27"/>
      <w:szCs w:val="27"/>
      <w:shd w:val="clear" w:color="auto" w:fill="FFFFFF"/>
    </w:rPr>
  </w:style>
  <w:style w:type="paragraph" w:customStyle="1" w:styleId="13">
    <w:name w:val="Основной текст1"/>
    <w:basedOn w:val="a"/>
    <w:link w:val="af2"/>
    <w:rsid w:val="00AC4739"/>
    <w:pPr>
      <w:shd w:val="clear" w:color="auto" w:fill="FFFFFF"/>
      <w:spacing w:before="360" w:line="322" w:lineRule="exact"/>
      <w:jc w:val="both"/>
    </w:pPr>
    <w:rPr>
      <w:rFonts w:asciiTheme="minorHAnsi" w:eastAsiaTheme="minorHAnsi" w:hAnsiTheme="minorHAnsi"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divs>
    <w:div w:id="50277166">
      <w:bodyDiv w:val="1"/>
      <w:marLeft w:val="0"/>
      <w:marRight w:val="0"/>
      <w:marTop w:val="0"/>
      <w:marBottom w:val="0"/>
      <w:divBdr>
        <w:top w:val="none" w:sz="0" w:space="0" w:color="auto"/>
        <w:left w:val="none" w:sz="0" w:space="0" w:color="auto"/>
        <w:bottom w:val="none" w:sz="0" w:space="0" w:color="auto"/>
        <w:right w:val="none" w:sz="0" w:space="0" w:color="auto"/>
      </w:divBdr>
      <w:divsChild>
        <w:div w:id="114494959">
          <w:marLeft w:val="0"/>
          <w:marRight w:val="0"/>
          <w:marTop w:val="0"/>
          <w:marBottom w:val="0"/>
          <w:divBdr>
            <w:top w:val="none" w:sz="0" w:space="0" w:color="auto"/>
            <w:left w:val="none" w:sz="0" w:space="0" w:color="auto"/>
            <w:bottom w:val="none" w:sz="0" w:space="0" w:color="auto"/>
            <w:right w:val="none" w:sz="0" w:space="0" w:color="auto"/>
          </w:divBdr>
        </w:div>
      </w:divsChild>
    </w:div>
    <w:div w:id="718937417">
      <w:bodyDiv w:val="1"/>
      <w:marLeft w:val="0"/>
      <w:marRight w:val="0"/>
      <w:marTop w:val="0"/>
      <w:marBottom w:val="0"/>
      <w:divBdr>
        <w:top w:val="none" w:sz="0" w:space="0" w:color="auto"/>
        <w:left w:val="none" w:sz="0" w:space="0" w:color="auto"/>
        <w:bottom w:val="none" w:sz="0" w:space="0" w:color="auto"/>
        <w:right w:val="none" w:sz="0" w:space="0" w:color="auto"/>
      </w:divBdr>
    </w:div>
    <w:div w:id="805393984">
      <w:bodyDiv w:val="1"/>
      <w:marLeft w:val="0"/>
      <w:marRight w:val="0"/>
      <w:marTop w:val="0"/>
      <w:marBottom w:val="0"/>
      <w:divBdr>
        <w:top w:val="none" w:sz="0" w:space="0" w:color="auto"/>
        <w:left w:val="none" w:sz="0" w:space="0" w:color="auto"/>
        <w:bottom w:val="none" w:sz="0" w:space="0" w:color="auto"/>
        <w:right w:val="none" w:sz="0" w:space="0" w:color="auto"/>
      </w:divBdr>
      <w:divsChild>
        <w:div w:id="1210721314">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0"/>
              <w:marBottom w:val="0"/>
              <w:divBdr>
                <w:top w:val="none" w:sz="0" w:space="0" w:color="auto"/>
                <w:left w:val="none" w:sz="0" w:space="0" w:color="auto"/>
                <w:bottom w:val="none" w:sz="0" w:space="0" w:color="auto"/>
                <w:right w:val="none" w:sz="0" w:space="0" w:color="auto"/>
              </w:divBdr>
              <w:divsChild>
                <w:div w:id="1712150121">
                  <w:marLeft w:val="0"/>
                  <w:marRight w:val="0"/>
                  <w:marTop w:val="0"/>
                  <w:marBottom w:val="0"/>
                  <w:divBdr>
                    <w:top w:val="none" w:sz="0" w:space="0" w:color="auto"/>
                    <w:left w:val="none" w:sz="0" w:space="0" w:color="auto"/>
                    <w:bottom w:val="none" w:sz="0" w:space="0" w:color="auto"/>
                    <w:right w:val="none" w:sz="0" w:space="0" w:color="auto"/>
                  </w:divBdr>
                </w:div>
                <w:div w:id="420562611">
                  <w:marLeft w:val="0"/>
                  <w:marRight w:val="0"/>
                  <w:marTop w:val="0"/>
                  <w:marBottom w:val="0"/>
                  <w:divBdr>
                    <w:top w:val="none" w:sz="0" w:space="0" w:color="auto"/>
                    <w:left w:val="none" w:sz="0" w:space="0" w:color="auto"/>
                    <w:bottom w:val="none" w:sz="0" w:space="0" w:color="auto"/>
                    <w:right w:val="none" w:sz="0" w:space="0" w:color="auto"/>
                  </w:divBdr>
                </w:div>
                <w:div w:id="1580367235">
                  <w:marLeft w:val="0"/>
                  <w:marRight w:val="0"/>
                  <w:marTop w:val="570"/>
                  <w:marBottom w:val="570"/>
                  <w:divBdr>
                    <w:top w:val="none" w:sz="0" w:space="0" w:color="auto"/>
                    <w:left w:val="none" w:sz="0" w:space="0" w:color="auto"/>
                    <w:bottom w:val="none" w:sz="0" w:space="0" w:color="auto"/>
                    <w:right w:val="none" w:sz="0" w:space="0" w:color="auto"/>
                  </w:divBdr>
                </w:div>
              </w:divsChild>
            </w:div>
            <w:div w:id="1353725981">
              <w:marLeft w:val="0"/>
              <w:marRight w:val="0"/>
              <w:marTop w:val="0"/>
              <w:marBottom w:val="0"/>
              <w:divBdr>
                <w:top w:val="none" w:sz="0" w:space="0" w:color="auto"/>
                <w:left w:val="none" w:sz="0" w:space="0" w:color="auto"/>
                <w:bottom w:val="none" w:sz="0" w:space="0" w:color="auto"/>
                <w:right w:val="none" w:sz="0" w:space="0" w:color="auto"/>
              </w:divBdr>
              <w:divsChild>
                <w:div w:id="8446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6384">
          <w:marLeft w:val="0"/>
          <w:marRight w:val="0"/>
          <w:marTop w:val="0"/>
          <w:marBottom w:val="0"/>
          <w:divBdr>
            <w:top w:val="none" w:sz="0" w:space="0" w:color="auto"/>
            <w:left w:val="none" w:sz="0" w:space="0" w:color="auto"/>
            <w:bottom w:val="none" w:sz="0" w:space="0" w:color="auto"/>
            <w:right w:val="none" w:sz="0" w:space="0" w:color="auto"/>
          </w:divBdr>
          <w:divsChild>
            <w:div w:id="1069621592">
              <w:marLeft w:val="0"/>
              <w:marRight w:val="0"/>
              <w:marTop w:val="0"/>
              <w:marBottom w:val="0"/>
              <w:divBdr>
                <w:top w:val="none" w:sz="0" w:space="0" w:color="auto"/>
                <w:left w:val="none" w:sz="0" w:space="0" w:color="auto"/>
                <w:bottom w:val="none" w:sz="0" w:space="0" w:color="auto"/>
                <w:right w:val="none" w:sz="0" w:space="0" w:color="auto"/>
              </w:divBdr>
              <w:divsChild>
                <w:div w:id="1811440859">
                  <w:marLeft w:val="0"/>
                  <w:marRight w:val="0"/>
                  <w:marTop w:val="0"/>
                  <w:marBottom w:val="0"/>
                  <w:divBdr>
                    <w:top w:val="none" w:sz="0" w:space="0" w:color="auto"/>
                    <w:left w:val="none" w:sz="0" w:space="0" w:color="auto"/>
                    <w:bottom w:val="none" w:sz="0" w:space="0" w:color="auto"/>
                    <w:right w:val="none" w:sz="0" w:space="0" w:color="auto"/>
                  </w:divBdr>
                  <w:divsChild>
                    <w:div w:id="1971401271">
                      <w:marLeft w:val="0"/>
                      <w:marRight w:val="0"/>
                      <w:marTop w:val="0"/>
                      <w:marBottom w:val="0"/>
                      <w:divBdr>
                        <w:top w:val="none" w:sz="0" w:space="0" w:color="auto"/>
                        <w:left w:val="none" w:sz="0" w:space="0" w:color="auto"/>
                        <w:bottom w:val="none" w:sz="0" w:space="0" w:color="auto"/>
                        <w:right w:val="none" w:sz="0" w:space="0" w:color="auto"/>
                      </w:divBdr>
                      <w:divsChild>
                        <w:div w:id="10227840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60915473">
      <w:bodyDiv w:val="1"/>
      <w:marLeft w:val="0"/>
      <w:marRight w:val="0"/>
      <w:marTop w:val="0"/>
      <w:marBottom w:val="0"/>
      <w:divBdr>
        <w:top w:val="none" w:sz="0" w:space="0" w:color="auto"/>
        <w:left w:val="none" w:sz="0" w:space="0" w:color="auto"/>
        <w:bottom w:val="none" w:sz="0" w:space="0" w:color="auto"/>
        <w:right w:val="none" w:sz="0" w:space="0" w:color="auto"/>
      </w:divBdr>
      <w:divsChild>
        <w:div w:id="1081221630">
          <w:marLeft w:val="975"/>
          <w:marRight w:val="0"/>
          <w:marTop w:val="0"/>
          <w:marBottom w:val="0"/>
          <w:divBdr>
            <w:top w:val="none" w:sz="0" w:space="0" w:color="auto"/>
            <w:left w:val="none" w:sz="0" w:space="0" w:color="auto"/>
            <w:bottom w:val="none" w:sz="0" w:space="0" w:color="auto"/>
            <w:right w:val="none" w:sz="0" w:space="0" w:color="auto"/>
          </w:divBdr>
          <w:divsChild>
            <w:div w:id="1595279088">
              <w:marLeft w:val="0"/>
              <w:marRight w:val="0"/>
              <w:marTop w:val="0"/>
              <w:marBottom w:val="0"/>
              <w:divBdr>
                <w:top w:val="none" w:sz="0" w:space="0" w:color="auto"/>
                <w:left w:val="none" w:sz="0" w:space="0" w:color="auto"/>
                <w:bottom w:val="none" w:sz="0" w:space="0" w:color="auto"/>
                <w:right w:val="none" w:sz="0" w:space="0" w:color="auto"/>
              </w:divBdr>
            </w:div>
          </w:divsChild>
        </w:div>
        <w:div w:id="616564771">
          <w:marLeft w:val="0"/>
          <w:marRight w:val="0"/>
          <w:marTop w:val="285"/>
          <w:marBottom w:val="240"/>
          <w:divBdr>
            <w:top w:val="none" w:sz="0" w:space="0" w:color="auto"/>
            <w:left w:val="none" w:sz="0" w:space="0" w:color="auto"/>
            <w:bottom w:val="none" w:sz="0" w:space="0" w:color="auto"/>
            <w:right w:val="none" w:sz="0" w:space="0" w:color="auto"/>
          </w:divBdr>
        </w:div>
      </w:divsChild>
    </w:div>
    <w:div w:id="1296136985">
      <w:bodyDiv w:val="1"/>
      <w:marLeft w:val="0"/>
      <w:marRight w:val="0"/>
      <w:marTop w:val="0"/>
      <w:marBottom w:val="0"/>
      <w:divBdr>
        <w:top w:val="none" w:sz="0" w:space="0" w:color="auto"/>
        <w:left w:val="none" w:sz="0" w:space="0" w:color="auto"/>
        <w:bottom w:val="none" w:sz="0" w:space="0" w:color="auto"/>
        <w:right w:val="none" w:sz="0" w:space="0" w:color="auto"/>
      </w:divBdr>
      <w:divsChild>
        <w:div w:id="1435980004">
          <w:marLeft w:val="0"/>
          <w:marRight w:val="0"/>
          <w:marTop w:val="0"/>
          <w:marBottom w:val="0"/>
          <w:divBdr>
            <w:top w:val="none" w:sz="0" w:space="0" w:color="auto"/>
            <w:left w:val="none" w:sz="0" w:space="0" w:color="auto"/>
            <w:bottom w:val="none" w:sz="0" w:space="0" w:color="auto"/>
            <w:right w:val="none" w:sz="0" w:space="0" w:color="auto"/>
          </w:divBdr>
          <w:divsChild>
            <w:div w:id="1278414277">
              <w:marLeft w:val="0"/>
              <w:marRight w:val="0"/>
              <w:marTop w:val="0"/>
              <w:marBottom w:val="0"/>
              <w:divBdr>
                <w:top w:val="none" w:sz="0" w:space="0" w:color="auto"/>
                <w:left w:val="none" w:sz="0" w:space="0" w:color="auto"/>
                <w:bottom w:val="none" w:sz="0" w:space="0" w:color="auto"/>
                <w:right w:val="none" w:sz="0" w:space="0" w:color="auto"/>
              </w:divBdr>
              <w:divsChild>
                <w:div w:id="17152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703923">
      <w:bodyDiv w:val="1"/>
      <w:marLeft w:val="0"/>
      <w:marRight w:val="0"/>
      <w:marTop w:val="0"/>
      <w:marBottom w:val="0"/>
      <w:divBdr>
        <w:top w:val="none" w:sz="0" w:space="0" w:color="auto"/>
        <w:left w:val="none" w:sz="0" w:space="0" w:color="auto"/>
        <w:bottom w:val="none" w:sz="0" w:space="0" w:color="auto"/>
        <w:right w:val="none" w:sz="0" w:space="0" w:color="auto"/>
      </w:divBdr>
    </w:div>
    <w:div w:id="1461797442">
      <w:bodyDiv w:val="1"/>
      <w:marLeft w:val="0"/>
      <w:marRight w:val="0"/>
      <w:marTop w:val="0"/>
      <w:marBottom w:val="0"/>
      <w:divBdr>
        <w:top w:val="none" w:sz="0" w:space="0" w:color="auto"/>
        <w:left w:val="none" w:sz="0" w:space="0" w:color="auto"/>
        <w:bottom w:val="none" w:sz="0" w:space="0" w:color="auto"/>
        <w:right w:val="none" w:sz="0" w:space="0" w:color="auto"/>
      </w:divBdr>
      <w:divsChild>
        <w:div w:id="1482037354">
          <w:marLeft w:val="0"/>
          <w:marRight w:val="0"/>
          <w:marTop w:val="0"/>
          <w:marBottom w:val="0"/>
          <w:divBdr>
            <w:top w:val="none" w:sz="0" w:space="0" w:color="auto"/>
            <w:left w:val="none" w:sz="0" w:space="0" w:color="auto"/>
            <w:bottom w:val="none" w:sz="0" w:space="0" w:color="auto"/>
            <w:right w:val="none" w:sz="0" w:space="0" w:color="auto"/>
          </w:divBdr>
          <w:divsChild>
            <w:div w:id="909190396">
              <w:marLeft w:val="0"/>
              <w:marRight w:val="0"/>
              <w:marTop w:val="0"/>
              <w:marBottom w:val="0"/>
              <w:divBdr>
                <w:top w:val="none" w:sz="0" w:space="0" w:color="auto"/>
                <w:left w:val="none" w:sz="0" w:space="0" w:color="auto"/>
                <w:bottom w:val="none" w:sz="0" w:space="0" w:color="auto"/>
                <w:right w:val="none" w:sz="0" w:space="0" w:color="auto"/>
              </w:divBdr>
              <w:divsChild>
                <w:div w:id="1090271335">
                  <w:marLeft w:val="0"/>
                  <w:marRight w:val="0"/>
                  <w:marTop w:val="0"/>
                  <w:marBottom w:val="0"/>
                  <w:divBdr>
                    <w:top w:val="none" w:sz="0" w:space="0" w:color="auto"/>
                    <w:left w:val="none" w:sz="0" w:space="0" w:color="auto"/>
                    <w:bottom w:val="none" w:sz="0" w:space="0" w:color="auto"/>
                    <w:right w:val="none" w:sz="0" w:space="0" w:color="auto"/>
                  </w:divBdr>
                </w:div>
                <w:div w:id="632172028">
                  <w:marLeft w:val="0"/>
                  <w:marRight w:val="0"/>
                  <w:marTop w:val="0"/>
                  <w:marBottom w:val="0"/>
                  <w:divBdr>
                    <w:top w:val="none" w:sz="0" w:space="0" w:color="auto"/>
                    <w:left w:val="none" w:sz="0" w:space="0" w:color="auto"/>
                    <w:bottom w:val="none" w:sz="0" w:space="0" w:color="auto"/>
                    <w:right w:val="none" w:sz="0" w:space="0" w:color="auto"/>
                  </w:divBdr>
                  <w:divsChild>
                    <w:div w:id="1895726644">
                      <w:marLeft w:val="0"/>
                      <w:marRight w:val="270"/>
                      <w:marTop w:val="0"/>
                      <w:marBottom w:val="0"/>
                      <w:divBdr>
                        <w:top w:val="none" w:sz="0" w:space="0" w:color="auto"/>
                        <w:left w:val="none" w:sz="0" w:space="0" w:color="auto"/>
                        <w:bottom w:val="none" w:sz="0" w:space="0" w:color="auto"/>
                        <w:right w:val="none" w:sz="0" w:space="0" w:color="auto"/>
                      </w:divBdr>
                    </w:div>
                    <w:div w:id="1247500296">
                      <w:marLeft w:val="0"/>
                      <w:marRight w:val="270"/>
                      <w:marTop w:val="0"/>
                      <w:marBottom w:val="0"/>
                      <w:divBdr>
                        <w:top w:val="none" w:sz="0" w:space="0" w:color="auto"/>
                        <w:left w:val="none" w:sz="0" w:space="0" w:color="auto"/>
                        <w:bottom w:val="none" w:sz="0" w:space="0" w:color="auto"/>
                        <w:right w:val="none" w:sz="0" w:space="0" w:color="auto"/>
                      </w:divBdr>
                    </w:div>
                    <w:div w:id="1172142842">
                      <w:marLeft w:val="0"/>
                      <w:marRight w:val="270"/>
                      <w:marTop w:val="0"/>
                      <w:marBottom w:val="0"/>
                      <w:divBdr>
                        <w:top w:val="none" w:sz="0" w:space="0" w:color="auto"/>
                        <w:left w:val="none" w:sz="0" w:space="0" w:color="auto"/>
                        <w:bottom w:val="none" w:sz="0" w:space="0" w:color="auto"/>
                        <w:right w:val="none" w:sz="0" w:space="0" w:color="auto"/>
                      </w:divBdr>
                    </w:div>
                    <w:div w:id="2036074437">
                      <w:marLeft w:val="0"/>
                      <w:marRight w:val="0"/>
                      <w:marTop w:val="0"/>
                      <w:marBottom w:val="0"/>
                      <w:divBdr>
                        <w:top w:val="none" w:sz="0" w:space="0" w:color="auto"/>
                        <w:left w:val="none" w:sz="0" w:space="0" w:color="auto"/>
                        <w:bottom w:val="none" w:sz="0" w:space="0" w:color="auto"/>
                        <w:right w:val="none" w:sz="0" w:space="0" w:color="auto"/>
                      </w:divBdr>
                      <w:divsChild>
                        <w:div w:id="1980110578">
                          <w:marLeft w:val="0"/>
                          <w:marRight w:val="0"/>
                          <w:marTop w:val="0"/>
                          <w:marBottom w:val="210"/>
                          <w:divBdr>
                            <w:top w:val="none" w:sz="0" w:space="0" w:color="auto"/>
                            <w:left w:val="none" w:sz="0" w:space="0" w:color="auto"/>
                            <w:bottom w:val="none" w:sz="0" w:space="0" w:color="auto"/>
                            <w:right w:val="none" w:sz="0" w:space="0" w:color="auto"/>
                          </w:divBdr>
                        </w:div>
                        <w:div w:id="1418677029">
                          <w:marLeft w:val="0"/>
                          <w:marRight w:val="0"/>
                          <w:marTop w:val="0"/>
                          <w:marBottom w:val="210"/>
                          <w:divBdr>
                            <w:top w:val="none" w:sz="0" w:space="0" w:color="auto"/>
                            <w:left w:val="none" w:sz="0" w:space="0" w:color="auto"/>
                            <w:bottom w:val="none" w:sz="0" w:space="0" w:color="auto"/>
                            <w:right w:val="none" w:sz="0" w:space="0" w:color="auto"/>
                          </w:divBdr>
                        </w:div>
                        <w:div w:id="1804957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22716638">
          <w:marLeft w:val="0"/>
          <w:marRight w:val="0"/>
          <w:marTop w:val="0"/>
          <w:marBottom w:val="0"/>
          <w:divBdr>
            <w:top w:val="none" w:sz="0" w:space="0" w:color="auto"/>
            <w:left w:val="none" w:sz="0" w:space="0" w:color="auto"/>
            <w:bottom w:val="none" w:sz="0" w:space="0" w:color="auto"/>
            <w:right w:val="none" w:sz="0" w:space="0" w:color="auto"/>
          </w:divBdr>
          <w:divsChild>
            <w:div w:id="862668869">
              <w:marLeft w:val="0"/>
              <w:marRight w:val="0"/>
              <w:marTop w:val="0"/>
              <w:marBottom w:val="0"/>
              <w:divBdr>
                <w:top w:val="none" w:sz="0" w:space="0" w:color="auto"/>
                <w:left w:val="none" w:sz="0" w:space="0" w:color="auto"/>
                <w:bottom w:val="none" w:sz="0" w:space="0" w:color="auto"/>
                <w:right w:val="none" w:sz="0" w:space="0" w:color="auto"/>
              </w:divBdr>
            </w:div>
            <w:div w:id="189150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BC813-271C-4D57-BDA5-FD4F993CF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3244</Words>
  <Characters>18491</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2</cp:revision>
  <cp:lastPrinted>2019-04-30T09:09:00Z</cp:lastPrinted>
  <dcterms:created xsi:type="dcterms:W3CDTF">2019-06-20T05:49:00Z</dcterms:created>
  <dcterms:modified xsi:type="dcterms:W3CDTF">2019-06-20T05:49:00Z</dcterms:modified>
</cp:coreProperties>
</file>