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96C4C" w:rsidRPr="007E6716" w:rsidTr="0067356E">
        <w:tc>
          <w:tcPr>
            <w:tcW w:w="5070" w:type="dxa"/>
          </w:tcPr>
          <w:p w:rsidR="00096C4C" w:rsidRPr="007E6716" w:rsidRDefault="00096C4C" w:rsidP="0067356E">
            <w:pPr>
              <w:rPr>
                <w:szCs w:val="28"/>
              </w:rPr>
            </w:pPr>
            <w:r w:rsidRPr="007E6716">
              <w:br w:type="page"/>
            </w:r>
          </w:p>
        </w:tc>
        <w:tc>
          <w:tcPr>
            <w:tcW w:w="4501" w:type="dxa"/>
          </w:tcPr>
          <w:p w:rsidR="00096C4C" w:rsidRPr="007E6716" w:rsidRDefault="00096C4C" w:rsidP="00187C84">
            <w:pPr>
              <w:tabs>
                <w:tab w:val="right" w:pos="8788"/>
              </w:tabs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 xml:space="preserve">ПРИЛОЖЕНИЕ </w:t>
            </w:r>
            <w:r w:rsidRPr="007E6716">
              <w:rPr>
                <w:szCs w:val="28"/>
              </w:rPr>
              <w:br/>
              <w:t xml:space="preserve">к решению Собрания </w:t>
            </w:r>
            <w:r w:rsidRPr="007E6716">
              <w:rPr>
                <w:szCs w:val="28"/>
              </w:rPr>
              <w:br/>
              <w:t xml:space="preserve">депутатов городского округа </w:t>
            </w:r>
            <w:r w:rsidRPr="007E6716">
              <w:rPr>
                <w:szCs w:val="28"/>
              </w:rPr>
              <w:br/>
              <w:t xml:space="preserve">«Город Йошкар-Ола» </w:t>
            </w:r>
            <w:r w:rsidRPr="007E6716">
              <w:rPr>
                <w:szCs w:val="28"/>
              </w:rPr>
              <w:br/>
              <w:t>от 2</w:t>
            </w:r>
            <w:r>
              <w:rPr>
                <w:szCs w:val="28"/>
              </w:rPr>
              <w:t>7февраля</w:t>
            </w:r>
            <w:r w:rsidRPr="007E6716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</w:t>
            </w:r>
            <w:r w:rsidR="00187C84">
              <w:rPr>
                <w:szCs w:val="28"/>
              </w:rPr>
              <w:t>ода</w:t>
            </w:r>
            <w:r w:rsidRPr="007E6716">
              <w:rPr>
                <w:szCs w:val="28"/>
              </w:rPr>
              <w:t xml:space="preserve"> № </w:t>
            </w:r>
            <w:r w:rsidR="00105ECC">
              <w:rPr>
                <w:szCs w:val="28"/>
              </w:rPr>
              <w:t>752</w:t>
            </w:r>
            <w:bookmarkStart w:id="0" w:name="_GoBack"/>
            <w:bookmarkEnd w:id="0"/>
            <w:r w:rsidRPr="007E6716">
              <w:rPr>
                <w:szCs w:val="28"/>
              </w:rPr>
              <w:t xml:space="preserve"> - </w:t>
            </w:r>
            <w:r w:rsidRPr="007E6716">
              <w:rPr>
                <w:szCs w:val="28"/>
                <w:lang w:val="en-US"/>
              </w:rPr>
              <w:t>VI</w:t>
            </w:r>
          </w:p>
        </w:tc>
      </w:tr>
    </w:tbl>
    <w:p w:rsidR="00096C4C" w:rsidRPr="007E6716" w:rsidRDefault="00096C4C" w:rsidP="00096C4C">
      <w:pPr>
        <w:jc w:val="center"/>
        <w:rPr>
          <w:szCs w:val="28"/>
        </w:rPr>
      </w:pPr>
    </w:p>
    <w:p w:rsidR="00096C4C" w:rsidRPr="007E6716" w:rsidRDefault="00096C4C" w:rsidP="00096C4C">
      <w:pPr>
        <w:jc w:val="center"/>
        <w:rPr>
          <w:szCs w:val="28"/>
        </w:rPr>
      </w:pPr>
    </w:p>
    <w:p w:rsidR="00096C4C" w:rsidRPr="007E6716" w:rsidRDefault="00096C4C" w:rsidP="00096C4C">
      <w:pPr>
        <w:jc w:val="center"/>
        <w:rPr>
          <w:szCs w:val="28"/>
        </w:rPr>
      </w:pPr>
    </w:p>
    <w:p w:rsidR="00096C4C" w:rsidRPr="007E6716" w:rsidRDefault="00096C4C" w:rsidP="00096C4C">
      <w:pPr>
        <w:jc w:val="center"/>
        <w:rPr>
          <w:b/>
          <w:szCs w:val="28"/>
        </w:rPr>
      </w:pPr>
      <w:r w:rsidRPr="007E6716">
        <w:rPr>
          <w:b/>
          <w:szCs w:val="28"/>
        </w:rPr>
        <w:t xml:space="preserve">ПЕРЕЧЕНЬ </w:t>
      </w:r>
    </w:p>
    <w:p w:rsidR="00096C4C" w:rsidRPr="007E6716" w:rsidRDefault="00096C4C" w:rsidP="00096C4C">
      <w:pPr>
        <w:spacing w:before="120"/>
        <w:jc w:val="center"/>
        <w:rPr>
          <w:b/>
          <w:szCs w:val="28"/>
        </w:rPr>
      </w:pPr>
      <w:r w:rsidRPr="007E6716">
        <w:rPr>
          <w:b/>
          <w:szCs w:val="28"/>
        </w:rPr>
        <w:t>иного имущества муниципального образования «Город Йошкар-Ола», приватиз</w:t>
      </w:r>
      <w:r>
        <w:rPr>
          <w:b/>
          <w:szCs w:val="28"/>
        </w:rPr>
        <w:t>ация которого планируется в 2019</w:t>
      </w:r>
      <w:r w:rsidRPr="007E6716">
        <w:rPr>
          <w:b/>
          <w:szCs w:val="28"/>
        </w:rPr>
        <w:t xml:space="preserve"> году</w:t>
      </w:r>
    </w:p>
    <w:p w:rsidR="00096C4C" w:rsidRPr="007E6716" w:rsidRDefault="00096C4C" w:rsidP="00096C4C">
      <w:pPr>
        <w:ind w:left="720"/>
        <w:jc w:val="both"/>
        <w:rPr>
          <w:szCs w:val="28"/>
        </w:rPr>
      </w:pPr>
    </w:p>
    <w:p w:rsidR="00096C4C" w:rsidRPr="007E6716" w:rsidRDefault="00096C4C" w:rsidP="00096C4C">
      <w:pPr>
        <w:ind w:left="720"/>
        <w:jc w:val="both"/>
        <w:rPr>
          <w:szCs w:val="28"/>
        </w:rPr>
      </w:pPr>
    </w:p>
    <w:p w:rsidR="00096C4C" w:rsidRPr="007E6716" w:rsidRDefault="00096C4C" w:rsidP="00096C4C">
      <w:pPr>
        <w:ind w:left="720"/>
        <w:jc w:val="both"/>
        <w:rPr>
          <w:szCs w:val="28"/>
        </w:rPr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108"/>
        <w:gridCol w:w="459"/>
        <w:gridCol w:w="96"/>
        <w:gridCol w:w="6567"/>
        <w:gridCol w:w="141"/>
        <w:gridCol w:w="2127"/>
        <w:gridCol w:w="105"/>
      </w:tblGrid>
      <w:tr w:rsidR="00096C4C" w:rsidRPr="007E6716" w:rsidTr="00FB5DEB">
        <w:trPr>
          <w:gridBefore w:val="1"/>
          <w:wBefore w:w="108" w:type="dxa"/>
          <w:trHeight w:val="876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C" w:rsidRPr="007E6716" w:rsidRDefault="00096C4C" w:rsidP="0067356E">
            <w:pPr>
              <w:spacing w:before="120" w:after="120"/>
              <w:ind w:left="-108" w:right="-108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№ п/п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C" w:rsidRPr="007E6716" w:rsidRDefault="00096C4C" w:rsidP="0067356E">
            <w:pPr>
              <w:spacing w:before="120" w:after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Наименование и местонахождение имущества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C4C" w:rsidRPr="007E6716" w:rsidRDefault="00096C4C" w:rsidP="0067356E">
            <w:pPr>
              <w:spacing w:before="120" w:after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Предполагаемые сроки приватизации</w:t>
            </w:r>
          </w:p>
        </w:tc>
      </w:tr>
      <w:tr w:rsidR="00096C4C" w:rsidRPr="007E6716" w:rsidTr="00FB5DEB">
        <w:trPr>
          <w:gridBefore w:val="1"/>
          <w:wBefore w:w="108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C" w:rsidRPr="007E6716" w:rsidRDefault="00096C4C" w:rsidP="0067356E">
            <w:pPr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1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C" w:rsidRPr="007E6716" w:rsidRDefault="00096C4C" w:rsidP="0067356E">
            <w:pPr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4C" w:rsidRPr="007E6716" w:rsidRDefault="00096C4C" w:rsidP="0067356E">
            <w:pPr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3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1.</w:t>
            </w: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spacing w:before="120"/>
              <w:jc w:val="both"/>
              <w:rPr>
                <w:szCs w:val="28"/>
              </w:rPr>
            </w:pPr>
            <w:r w:rsidRPr="009A45CD">
              <w:rPr>
                <w:szCs w:val="28"/>
              </w:rPr>
              <w:t xml:space="preserve">Единое землепользование, </w:t>
            </w:r>
            <w:r w:rsidRPr="009A45CD">
              <w:rPr>
                <w:bCs/>
                <w:szCs w:val="28"/>
              </w:rPr>
              <w:t xml:space="preserve">категория земель - земли населенных пунктов, вид разрешенного использования - для размещения здания склада </w:t>
            </w:r>
            <w:r>
              <w:rPr>
                <w:bCs/>
                <w:szCs w:val="28"/>
              </w:rPr>
              <w:br/>
            </w:r>
            <w:r w:rsidRPr="009A45CD">
              <w:rPr>
                <w:bCs/>
                <w:szCs w:val="28"/>
              </w:rPr>
              <w:t xml:space="preserve">и обслуживание магазина, общая площадь - 629 кв. м, кадастровый номер 12:05:0302007:84, местоположение: </w:t>
            </w:r>
            <w:r w:rsidRPr="009A45CD">
              <w:rPr>
                <w:szCs w:val="28"/>
              </w:rPr>
              <w:t xml:space="preserve">Республика Марий Эл, </w:t>
            </w:r>
            <w:r>
              <w:rPr>
                <w:szCs w:val="28"/>
              </w:rPr>
              <w:br/>
            </w:r>
            <w:r w:rsidRPr="009A45CD">
              <w:rPr>
                <w:szCs w:val="28"/>
              </w:rPr>
              <w:t xml:space="preserve">г. Йошкар-Ола, ул. Машиностроителей, д. 16, в 1 м </w:t>
            </w:r>
            <w:r w:rsidR="00B448CC">
              <w:rPr>
                <w:szCs w:val="28"/>
              </w:rPr>
              <w:br/>
            </w:r>
            <w:r w:rsidRPr="009A45CD">
              <w:rPr>
                <w:szCs w:val="28"/>
              </w:rPr>
              <w:t>по направлению на восток</w:t>
            </w:r>
            <w:r w:rsidRPr="009A45CD">
              <w:rPr>
                <w:bCs/>
                <w:szCs w:val="28"/>
              </w:rPr>
              <w:t xml:space="preserve">, с расположенными на нем объектами: </w:t>
            </w:r>
          </w:p>
          <w:p w:rsidR="00096C4C" w:rsidRPr="009A45CD" w:rsidRDefault="00096C4C" w:rsidP="0067356E">
            <w:pPr>
              <w:spacing w:before="120"/>
              <w:jc w:val="both"/>
              <w:rPr>
                <w:szCs w:val="28"/>
              </w:rPr>
            </w:pPr>
            <w:r w:rsidRPr="009A45CD">
              <w:rPr>
                <w:szCs w:val="28"/>
              </w:rPr>
              <w:t xml:space="preserve">склад кирпичный, назначение - нежилое, 1-этажный, общая площадь - 39,5 кв. м, инвентарный номер 88:401:002:000019630:0200, условный номер </w:t>
            </w:r>
            <w:r w:rsidR="00187C84">
              <w:rPr>
                <w:szCs w:val="28"/>
              </w:rPr>
              <w:br/>
            </w:r>
            <w:r w:rsidRPr="009A45CD">
              <w:rPr>
                <w:szCs w:val="28"/>
              </w:rPr>
              <w:t xml:space="preserve">12-12-01/010/2010-193, </w:t>
            </w:r>
            <w:r w:rsidRPr="009A45CD">
              <w:rPr>
                <w:bCs/>
                <w:szCs w:val="28"/>
              </w:rPr>
              <w:t xml:space="preserve">местоположение: </w:t>
            </w:r>
            <w:r w:rsidRPr="009A45CD">
              <w:rPr>
                <w:szCs w:val="28"/>
              </w:rPr>
              <w:t xml:space="preserve">Республика </w:t>
            </w:r>
            <w:r w:rsidR="00655CA1">
              <w:rPr>
                <w:szCs w:val="28"/>
              </w:rPr>
              <w:br/>
            </w:r>
            <w:r w:rsidRPr="009A45CD">
              <w:rPr>
                <w:szCs w:val="28"/>
              </w:rPr>
              <w:t>Марий Эл, г. Йошкар-Ола, ул. Машиностро</w:t>
            </w:r>
            <w:r>
              <w:rPr>
                <w:szCs w:val="28"/>
              </w:rPr>
              <w:t>ителей, д. 16</w:t>
            </w:r>
          </w:p>
          <w:p w:rsidR="00096C4C" w:rsidRPr="009A45CD" w:rsidRDefault="00096C4C" w:rsidP="0067356E">
            <w:pPr>
              <w:spacing w:before="120"/>
              <w:jc w:val="both"/>
              <w:rPr>
                <w:szCs w:val="28"/>
              </w:rPr>
            </w:pPr>
            <w:r w:rsidRPr="009A45CD">
              <w:rPr>
                <w:szCs w:val="28"/>
              </w:rPr>
              <w:t xml:space="preserve">сарай для тары, назначение - нежилое, 1-этажный, общая площадь - 47,9 кв. м, инвентарный номер 88:401:002:000019630:0300, литера В, условный номер 12-12-01/010/2010-192, </w:t>
            </w:r>
            <w:r w:rsidRPr="009A45CD">
              <w:rPr>
                <w:bCs/>
                <w:szCs w:val="28"/>
              </w:rPr>
              <w:t xml:space="preserve">местоположение: </w:t>
            </w:r>
            <w:r w:rsidRPr="009A45CD">
              <w:rPr>
                <w:szCs w:val="28"/>
              </w:rPr>
              <w:t>Республика Марий Эл, г. Йошкар-Ола, ул. Машиностроите</w:t>
            </w:r>
            <w:r>
              <w:rPr>
                <w:szCs w:val="28"/>
              </w:rPr>
              <w:t>лей, д. 16</w:t>
            </w:r>
          </w:p>
          <w:p w:rsidR="00096C4C" w:rsidRPr="009A45CD" w:rsidRDefault="00096C4C" w:rsidP="0067356E">
            <w:pPr>
              <w:spacing w:before="120"/>
              <w:jc w:val="both"/>
              <w:rPr>
                <w:szCs w:val="28"/>
              </w:rPr>
            </w:pPr>
            <w:r w:rsidRPr="009A45CD">
              <w:rPr>
                <w:szCs w:val="28"/>
              </w:rPr>
              <w:t xml:space="preserve">сарай сборный металлический, общая площадь - 49,29 кв. м, </w:t>
            </w:r>
            <w:r w:rsidRPr="009A45CD">
              <w:rPr>
                <w:bCs/>
                <w:szCs w:val="28"/>
              </w:rPr>
              <w:t xml:space="preserve">местоположение: </w:t>
            </w:r>
            <w:r w:rsidRPr="009A45CD">
              <w:rPr>
                <w:szCs w:val="28"/>
              </w:rPr>
              <w:t>Республика Марий Эл, г. Йошкар-Ола, ул. Машиностроителей, д. 16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lastRenderedPageBreak/>
              <w:t>2.</w:t>
            </w: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both"/>
              <w:rPr>
                <w:spacing w:val="-8"/>
                <w:szCs w:val="28"/>
              </w:rPr>
            </w:pPr>
            <w:r w:rsidRPr="009A45CD">
              <w:rPr>
                <w:szCs w:val="28"/>
              </w:rPr>
              <w:t>Помещения позиции 45, 46, 47 первого этажа пристроенного помещения, литера А1, общая площадь - 20,6 кв. м, местоположение: Республика Марий Эл, г. Йошкар-Ола, ул. Подольских курсантов, д. 16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3.</w:t>
            </w: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C22BA2">
            <w:pPr>
              <w:spacing w:before="120"/>
              <w:jc w:val="both"/>
              <w:rPr>
                <w:szCs w:val="28"/>
              </w:rPr>
            </w:pPr>
            <w:r w:rsidRPr="009A45CD">
              <w:rPr>
                <w:szCs w:val="28"/>
              </w:rPr>
              <w:t xml:space="preserve">Земельный участок, категория земель - земли населенных пунктов, вид разрешенного использования - для предпринимательской деятельности, общая площадь - 4 641 кв. м, кадастровый номер: 12:05:0701005:8, местоположение: Республика Марий Эл, </w:t>
            </w:r>
            <w:r w:rsidR="000C6862">
              <w:rPr>
                <w:szCs w:val="28"/>
              </w:rPr>
              <w:br/>
            </w:r>
            <w:r w:rsidRPr="009A45CD">
              <w:rPr>
                <w:szCs w:val="28"/>
              </w:rPr>
              <w:t>г. Йошкар-Ола, ул. Эшкинина, д. 18,</w:t>
            </w:r>
            <w:r w:rsidR="000C6862">
              <w:rPr>
                <w:szCs w:val="28"/>
              </w:rPr>
              <w:br/>
            </w:r>
            <w:r w:rsidRPr="009A45CD">
              <w:rPr>
                <w:szCs w:val="28"/>
              </w:rPr>
              <w:t xml:space="preserve">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- 4671,6 кв. м, кадастровый номер: 12:00:0000000:0000:88:401:002:000010620:0100, местоположение: Республика Марий Эл, </w:t>
            </w:r>
            <w:r w:rsidR="00C22BA2">
              <w:rPr>
                <w:szCs w:val="28"/>
              </w:rPr>
              <w:br/>
            </w:r>
            <w:r w:rsidRPr="009A45CD">
              <w:rPr>
                <w:szCs w:val="28"/>
              </w:rPr>
              <w:t>г. </w:t>
            </w:r>
            <w:r>
              <w:rPr>
                <w:szCs w:val="28"/>
              </w:rPr>
              <w:t>Йошкар-Ола, ул. Эшкинина, д. 18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4.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250EFB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 w:rsidRPr="00C15673">
              <w:rPr>
                <w:spacing w:val="-8"/>
                <w:szCs w:val="28"/>
              </w:rPr>
              <w:t>Земельный участок, категория земель - земли населенных пунктов, разрешенное использование - для размещения нежилого производственного здания, площадь - 177 кв. м, кадастровый номер: 12:05:0301001:148, м</w:t>
            </w:r>
            <w:r w:rsidR="00187C84">
              <w:rPr>
                <w:spacing w:val="-8"/>
                <w:szCs w:val="28"/>
              </w:rPr>
              <w:t>естоположение: Республика Марий </w:t>
            </w:r>
            <w:r w:rsidRPr="00C15673">
              <w:rPr>
                <w:spacing w:val="-8"/>
                <w:szCs w:val="28"/>
              </w:rPr>
              <w:t xml:space="preserve">Эл, г. Йошкар-Ола, ул. Строителей, </w:t>
            </w:r>
            <w:r w:rsidRPr="00C15673">
              <w:rPr>
                <w:spacing w:val="-8"/>
                <w:szCs w:val="28"/>
              </w:rPr>
              <w:br/>
              <w:t>с расположенным на нем объектом недвижимости: нежилое здание, назначение: нежилое, 1-этажный, общая площадь - 60 кв. м, инв. № 10203:20200, лит. Б, кадастровый номер 12:05:0301001:194, местоположение: Республика Марий Эл, г. Йошкар-Ола, ул. Строителей, д. 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</w:rPr>
              <w:t>5.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Комплекс имущества в составе: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земельный участок, категория земель - земли населенных пунктов, разрешенное использование - для размещения ТП, площадь - 3 854 кв. м, кадастровый номер: 12:04:0260703:6, местоположение: Республика </w:t>
            </w:r>
            <w:r w:rsidR="00533185">
              <w:rPr>
                <w:spacing w:val="-8"/>
                <w:szCs w:val="28"/>
              </w:rPr>
              <w:br/>
            </w:r>
            <w:r w:rsidRPr="009A45CD">
              <w:rPr>
                <w:spacing w:val="-8"/>
                <w:szCs w:val="28"/>
              </w:rPr>
              <w:t>Марий Эл, Медведевский район, в восточной части кадастрового квартала, с расположенными на нем объектами недвижимости: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здание подстанции «Студенка», назначение: нежилое, </w:t>
            </w:r>
            <w:r w:rsidRPr="009A45CD">
              <w:rPr>
                <w:spacing w:val="-8"/>
                <w:szCs w:val="28"/>
              </w:rPr>
              <w:br/>
              <w:t xml:space="preserve">1-этажное, общая площадь - 63,1 кв. м, инвентарный номер 8890, условный номер 12-12-01/155/2010-607, </w:t>
            </w:r>
            <w:r w:rsidRPr="009A45CD">
              <w:rPr>
                <w:spacing w:val="-8"/>
                <w:szCs w:val="28"/>
              </w:rPr>
              <w:lastRenderedPageBreak/>
              <w:t>местоположение: Республика Марий Эл, Медведевский район, пос. Студенка;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подсобное помещение подстанции «Студенка», назначение: нежилое, 1-этажное, общая площадь - 17,2 кв. м, инвентарный номер 8890:20200, литера Б, условный номер 12-12-01/155/2010-606, местоположение: Республика Марий Эл, Медведевский район, пос. Студенка;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низковольтная КЛ от ТП-271 до гостевого дома, протяженность - 200 м;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высоковольтный ввод ТП-271, протяженность - </w:t>
            </w:r>
            <w:r w:rsidRPr="009A45CD">
              <w:rPr>
                <w:spacing w:val="-8"/>
                <w:szCs w:val="28"/>
              </w:rPr>
              <w:br/>
              <w:t xml:space="preserve">35 м, и вывод с п/с «Студенка» на ЛЭП-6кВ, </w:t>
            </w:r>
            <w:r w:rsidRPr="009A45CD">
              <w:rPr>
                <w:spacing w:val="-8"/>
                <w:szCs w:val="28"/>
              </w:rPr>
              <w:br/>
              <w:t>протяженность - 60 м;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КТП № 271;</w:t>
            </w:r>
          </w:p>
          <w:p w:rsidR="00096C4C" w:rsidRPr="009A45CD" w:rsidRDefault="00096C4C" w:rsidP="0067356E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низковольтная ВЛ от ТП-271 до гостевого дома, протяженность - 280 м;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высоковольтная ВЛ от п/с «Студенка» до ТП-271, протяженность - 5 277 м;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ограждение территории подстанции;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линейный портал;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трансформаторный портал;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маслоприемная емкость объемом 30 куб. м;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маслоприемная яма силового трансформатора Т-1;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молниеотвод в количестве 5 штук;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оборудование подстанции: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силовой трансформатор ТДТНГ-10000/110;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линейный разъединитель РЛНД-2-110/1000;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отделитель 110 кВ;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короткозамыкатель 110 кВ;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разрядники РВС-110 кВ;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трансформаторы тока ТФНД 110;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шинный мост 6 кВ силового трансформатора;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разрядники РВО-6 кВ Т-1;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вводная ячейка КСО-260 с выключателем </w:t>
            </w:r>
            <w:r w:rsidR="00187C84">
              <w:rPr>
                <w:spacing w:val="-8"/>
                <w:szCs w:val="28"/>
              </w:rPr>
              <w:br/>
            </w:r>
            <w:r w:rsidRPr="009A45CD">
              <w:rPr>
                <w:spacing w:val="-8"/>
                <w:szCs w:val="28"/>
              </w:rPr>
              <w:t>ВМГ-10-1000/20;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ячейки выключателей 6 кВ отходящей линии Л-601 КСО-266 с выключателем ВМГ-10-1000/20;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ячейки выключателей 6 кВ отходящей линии Л-603 КСО-266 с выключателем ВМГ-10-1000/20;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ячейки выключателей 6 кВ отходящей линии Л-605 КСО-266 с выключателем ВМГ-10-1000/20;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ячейки выключателей 6 кВ отходящей линии Л-607 КСО-272 с выключателем ВМГП-10-630/20;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ячейки выключателей 6 кВ отходящей линии Л-609 </w:t>
            </w:r>
            <w:r w:rsidRPr="009A45CD">
              <w:rPr>
                <w:spacing w:val="-8"/>
                <w:szCs w:val="28"/>
              </w:rPr>
              <w:lastRenderedPageBreak/>
              <w:t>КСО-272 с выключателем ВМП-10-20/630;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ячейка трансформатора напряжения КСО-266 с трансформатором НТМИ-6-66;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 xml:space="preserve">ячейка трансформатора собственных нужд КСО-266 с трансформатором </w:t>
            </w:r>
            <w:r w:rsidRPr="009A45CD">
              <w:rPr>
                <w:spacing w:val="-8"/>
                <w:szCs w:val="28"/>
                <w:lang w:val="en-US"/>
              </w:rPr>
              <w:t>FTDO</w:t>
            </w:r>
            <w:r w:rsidRPr="009A45CD">
              <w:rPr>
                <w:spacing w:val="-8"/>
                <w:szCs w:val="28"/>
              </w:rPr>
              <w:t>-50/6;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панель собственных нужд;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панель защит силового трансформатора Т-1;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заземление нулевого вывода ЗОН-10 кВ Т-1;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 w:rsidRPr="009A45CD">
              <w:rPr>
                <w:spacing w:val="-8"/>
                <w:szCs w:val="28"/>
              </w:rPr>
              <w:t>шкаф АСКУЭ;</w:t>
            </w:r>
          </w:p>
          <w:p w:rsidR="00096C4C" w:rsidRPr="009A45CD" w:rsidRDefault="00096C4C" w:rsidP="0067356E">
            <w:pPr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заземляющее 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lastRenderedPageBreak/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EC70D0" w:rsidP="0067356E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096C4C" w:rsidRPr="007E6716">
              <w:rPr>
                <w:szCs w:val="28"/>
              </w:rPr>
              <w:t>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 w:rsidRPr="007C0E8A">
              <w:rPr>
                <w:spacing w:val="-8"/>
                <w:szCs w:val="28"/>
              </w:rPr>
              <w:t xml:space="preserve">Земельный участок, категория земель - земли населенных пунктов, вид разрешенного использования - для размещения здания склада, общая площадь - </w:t>
            </w:r>
            <w:r w:rsidR="00435A89">
              <w:rPr>
                <w:spacing w:val="-8"/>
                <w:szCs w:val="28"/>
              </w:rPr>
              <w:br/>
            </w:r>
            <w:r w:rsidRPr="007C0E8A">
              <w:rPr>
                <w:spacing w:val="-8"/>
                <w:szCs w:val="28"/>
              </w:rPr>
              <w:t xml:space="preserve">81 кв. м, кадастровый номер 12:05:0703008:520, местоположение: Республика Марий Эл, г. Йошкар-Ола, ул. Героев Сталинградской Битвы, с расположенным на нем объектом недвижимости: склад, назначение - нежилое, </w:t>
            </w:r>
            <w:r w:rsidR="00614A73">
              <w:rPr>
                <w:spacing w:val="-8"/>
                <w:szCs w:val="28"/>
              </w:rPr>
              <w:br/>
            </w:r>
            <w:r w:rsidRPr="007C0E8A">
              <w:rPr>
                <w:spacing w:val="-8"/>
                <w:szCs w:val="28"/>
              </w:rPr>
              <w:t>1-этажный (подземных этажей - 0), общая площадь -</w:t>
            </w:r>
            <w:r w:rsidR="00435A89">
              <w:rPr>
                <w:spacing w:val="-8"/>
                <w:szCs w:val="28"/>
              </w:rPr>
              <w:br/>
            </w:r>
            <w:r w:rsidRPr="007C0E8A">
              <w:rPr>
                <w:spacing w:val="-8"/>
                <w:szCs w:val="28"/>
              </w:rPr>
              <w:t xml:space="preserve"> 67,7 кв. м, инвентарный номер 88:401:002:000019730:0200, литера Б, условный номер 12-12-01/064/2011-506, местоположение: Республика Марий Эл, г. Йошкар-Ола, ул. Героев Сталинградской Битвы, д. 17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EC70D0" w:rsidP="0067356E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96C4C" w:rsidRPr="007E6716">
              <w:rPr>
                <w:szCs w:val="28"/>
              </w:rPr>
              <w:t>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>
              <w:t xml:space="preserve">Помещение, назначение: нежилое, общая площадь - 676,4 кв. м, этаж 1, номера на поэтажном плане </w:t>
            </w:r>
            <w:r>
              <w:br/>
              <w:t xml:space="preserve">поз. 1 - 13, 15 - 22, кадастровый номер: 12:05:0000000:12935, местоположение: Республика Марий Эл, г. Йошкар-Ола, ул. Красноармейская, </w:t>
            </w:r>
            <w:r>
              <w:br/>
              <w:t xml:space="preserve">д. 103а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EC70D0" w:rsidP="0067356E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96C4C" w:rsidRPr="007E6716">
              <w:rPr>
                <w:szCs w:val="28"/>
              </w:rPr>
              <w:t>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>
              <w:t xml:space="preserve">Земельный участок, категория земель - земли населенных пунктов, разрешенное использование - предпринимательство, площадь - 1490 кв. м, кадастровый номер: 12:05:0801006:88, местоположение: Республика Марий Эл, </w:t>
            </w:r>
            <w:r>
              <w:br/>
              <w:t xml:space="preserve">г. Йошкар-Ола, ул. Луначарского, с расположенным на нем объектом недвижимости: склад № 1, инвентарный номер 16637, литера А, этажность - 2, назначение - складское, общая площадь - 905,6 кв. м, условный номер 12:0:1:0:156:220:16637/А, местоположение: Республика Марий Эл, </w:t>
            </w:r>
            <w:r>
              <w:br/>
              <w:t>г. Йошкар-Ола, ул. Луначарского, д. 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EC70D0" w:rsidP="0067356E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96C4C" w:rsidRPr="007E6716">
              <w:rPr>
                <w:szCs w:val="28"/>
              </w:rPr>
              <w:t>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E72F34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>
              <w:lastRenderedPageBreak/>
              <w:t xml:space="preserve">Транспортное средство KIA BL SORENTO (JC 5258), </w:t>
            </w:r>
            <w:r>
              <w:lastRenderedPageBreak/>
              <w:t xml:space="preserve">тип транспортного средства - легковой универсал, идентификационный номер (VIN) XWKJC524570002927, год выпуска транспортного средства - 2007, шасси (рама) </w:t>
            </w:r>
            <w:r w:rsidR="005C2258">
              <w:br/>
            </w:r>
            <w:r>
              <w:t xml:space="preserve">№ KNEJC524575753852, кузов (кабина, прицеп) </w:t>
            </w:r>
            <w:r w:rsidR="00187C84">
              <w:br/>
            </w:r>
            <w:r>
              <w:t xml:space="preserve">№ KNEJC524575753852, цвет - черный графит, мощность двигателя, кВт/л.с. - 125,1/170, местонахождение: Республика Марий Эл, </w:t>
            </w:r>
            <w:r w:rsidR="005C2258">
              <w:br/>
            </w:r>
            <w:r>
              <w:t xml:space="preserve">г. Йошкар-Ола, ул. </w:t>
            </w:r>
            <w:r w:rsidR="00E72F34">
              <w:t>Комсомольская</w:t>
            </w:r>
            <w:r>
              <w:t xml:space="preserve">, д. </w:t>
            </w:r>
            <w:r w:rsidR="00E72F34">
              <w:t>12</w:t>
            </w:r>
            <w:r>
              <w:t xml:space="preserve">4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lastRenderedPageBreak/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</w:r>
            <w:r w:rsidRPr="007E6716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  <w:tr w:rsidR="00096C4C" w:rsidRPr="007E6716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Default="00096C4C" w:rsidP="0067356E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C70D0">
              <w:rPr>
                <w:szCs w:val="28"/>
              </w:rPr>
              <w:t>0</w:t>
            </w:r>
            <w:r w:rsidRPr="007E6716">
              <w:rPr>
                <w:szCs w:val="28"/>
              </w:rPr>
              <w:t>.</w:t>
            </w:r>
          </w:p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9A45CD" w:rsidRDefault="00096C4C" w:rsidP="0067356E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>
              <w:t xml:space="preserve">Транспортное средство KIA BL SORENTO </w:t>
            </w:r>
            <w:r w:rsidRPr="004A4925">
              <w:t xml:space="preserve">(JC 5248), тип транспортного средства - легковой универсал, идентификационный номер (VIN) XWKJC524870004495, год выпуска транспортного средства - 2007, шасси (рама) </w:t>
            </w:r>
            <w:r w:rsidR="005C2258">
              <w:br/>
            </w:r>
            <w:r w:rsidRPr="004A4925">
              <w:t xml:space="preserve">№ KNEJC524875756116, кузов (кабина, прицеп) </w:t>
            </w:r>
            <w:r w:rsidR="005C2258">
              <w:br/>
            </w:r>
            <w:r w:rsidRPr="004A4925">
              <w:t>№ KNEJC524875756116, цвет - песочный, мощность двигателя, кВт/л.с. - 125/170, местонахождение: Республика Марий Эл, г. Йошкар</w:t>
            </w:r>
            <w:r>
              <w:t>-</w:t>
            </w:r>
            <w:r w:rsidRPr="004A4925">
              <w:t xml:space="preserve">Ола, </w:t>
            </w:r>
            <w:r w:rsidR="00E43ECD">
              <w:br/>
            </w:r>
            <w:r w:rsidRPr="004A4925">
              <w:t xml:space="preserve">ул. </w:t>
            </w:r>
            <w:r w:rsidR="00E43ECD" w:rsidRPr="00E43ECD">
              <w:t>Комсомольская, д. 124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4C" w:rsidRPr="007E6716" w:rsidRDefault="00096C4C" w:rsidP="0067356E">
            <w:pPr>
              <w:spacing w:before="120"/>
              <w:jc w:val="center"/>
              <w:rPr>
                <w:szCs w:val="28"/>
              </w:rPr>
            </w:pPr>
            <w:r w:rsidRPr="007E6716">
              <w:rPr>
                <w:szCs w:val="28"/>
                <w:lang w:val="en-US"/>
              </w:rPr>
              <w:t>I</w:t>
            </w:r>
            <w:r w:rsidRPr="007E6716">
              <w:rPr>
                <w:szCs w:val="28"/>
              </w:rPr>
              <w:t>-</w:t>
            </w:r>
            <w:r w:rsidRPr="007E6716">
              <w:rPr>
                <w:szCs w:val="28"/>
                <w:lang w:val="en-US"/>
              </w:rPr>
              <w:t>IV</w:t>
            </w:r>
            <w:r w:rsidRPr="007E6716">
              <w:rPr>
                <w:szCs w:val="28"/>
              </w:rPr>
              <w:t xml:space="preserve"> квартал </w:t>
            </w:r>
            <w:r w:rsidRPr="007E6716">
              <w:rPr>
                <w:szCs w:val="28"/>
              </w:rPr>
              <w:br/>
              <w:t>201</w:t>
            </w:r>
            <w:r>
              <w:rPr>
                <w:szCs w:val="28"/>
              </w:rPr>
              <w:t>9</w:t>
            </w:r>
            <w:r w:rsidRPr="007E6716">
              <w:rPr>
                <w:szCs w:val="28"/>
              </w:rPr>
              <w:t xml:space="preserve"> г.</w:t>
            </w:r>
          </w:p>
        </w:tc>
      </w:tr>
    </w:tbl>
    <w:p w:rsidR="00096C4C" w:rsidRDefault="00096C4C" w:rsidP="00096C4C">
      <w:pPr>
        <w:widowControl/>
        <w:jc w:val="both"/>
        <w:rPr>
          <w:szCs w:val="28"/>
        </w:rPr>
      </w:pPr>
    </w:p>
    <w:p w:rsidR="00542EB3" w:rsidRDefault="00542EB3" w:rsidP="00096C4C">
      <w:pPr>
        <w:widowControl/>
        <w:jc w:val="both"/>
        <w:rPr>
          <w:szCs w:val="28"/>
        </w:rPr>
      </w:pPr>
    </w:p>
    <w:p w:rsidR="00542EB3" w:rsidRPr="007E6716" w:rsidRDefault="00542EB3" w:rsidP="00096C4C">
      <w:pPr>
        <w:widowControl/>
        <w:jc w:val="both"/>
        <w:rPr>
          <w:szCs w:val="28"/>
        </w:rPr>
      </w:pPr>
    </w:p>
    <w:p w:rsidR="00096C4C" w:rsidRPr="007E6716" w:rsidRDefault="00096C4C" w:rsidP="00096C4C">
      <w:pPr>
        <w:jc w:val="center"/>
      </w:pPr>
      <w:r w:rsidRPr="007E6716">
        <w:rPr>
          <w:szCs w:val="28"/>
        </w:rPr>
        <w:t>________________</w:t>
      </w:r>
    </w:p>
    <w:p w:rsidR="00096C4C" w:rsidRPr="007E6716" w:rsidRDefault="00096C4C" w:rsidP="00096C4C">
      <w:pPr>
        <w:rPr>
          <w:sz w:val="6"/>
          <w:szCs w:val="6"/>
        </w:rPr>
      </w:pPr>
    </w:p>
    <w:p w:rsidR="009D0070" w:rsidRDefault="009D0070"/>
    <w:sectPr w:rsidR="009D0070" w:rsidSect="0042097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F5" w:rsidRDefault="003A00F5" w:rsidP="003A00F5">
      <w:r>
        <w:separator/>
      </w:r>
    </w:p>
  </w:endnote>
  <w:endnote w:type="continuationSeparator" w:id="0">
    <w:p w:rsidR="003A00F5" w:rsidRDefault="003A00F5" w:rsidP="003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F5" w:rsidRDefault="003A00F5" w:rsidP="003A00F5">
      <w:r>
        <w:separator/>
      </w:r>
    </w:p>
  </w:footnote>
  <w:footnote w:type="continuationSeparator" w:id="0">
    <w:p w:rsidR="003A00F5" w:rsidRDefault="003A00F5" w:rsidP="003A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18196"/>
      <w:docPartObj>
        <w:docPartGallery w:val="Page Numbers (Top of Page)"/>
        <w:docPartUnique/>
      </w:docPartObj>
    </w:sdtPr>
    <w:sdtEndPr/>
    <w:sdtContent>
      <w:p w:rsidR="00276278" w:rsidRDefault="00B547C7">
        <w:pPr>
          <w:pStyle w:val="a3"/>
          <w:jc w:val="right"/>
        </w:pPr>
        <w:r>
          <w:fldChar w:fldCharType="begin"/>
        </w:r>
        <w:r w:rsidR="00276278">
          <w:instrText>PAGE   \* MERGEFORMAT</w:instrText>
        </w:r>
        <w:r>
          <w:fldChar w:fldCharType="separate"/>
        </w:r>
        <w:r w:rsidR="00435A89">
          <w:rPr>
            <w:noProof/>
          </w:rPr>
          <w:t>2</w:t>
        </w:r>
        <w:r>
          <w:fldChar w:fldCharType="end"/>
        </w:r>
      </w:p>
    </w:sdtContent>
  </w:sdt>
  <w:p w:rsidR="003A00F5" w:rsidRDefault="003A0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4C"/>
    <w:rsid w:val="00096C4C"/>
    <w:rsid w:val="000C6862"/>
    <w:rsid w:val="00103B4C"/>
    <w:rsid w:val="00105ECC"/>
    <w:rsid w:val="00187C84"/>
    <w:rsid w:val="00250EFB"/>
    <w:rsid w:val="00276278"/>
    <w:rsid w:val="003A00F5"/>
    <w:rsid w:val="0042097D"/>
    <w:rsid w:val="00435A89"/>
    <w:rsid w:val="00533185"/>
    <w:rsid w:val="00542EB3"/>
    <w:rsid w:val="005C2258"/>
    <w:rsid w:val="00614A73"/>
    <w:rsid w:val="006173F7"/>
    <w:rsid w:val="00655CA1"/>
    <w:rsid w:val="006E7B10"/>
    <w:rsid w:val="00815485"/>
    <w:rsid w:val="00941AA2"/>
    <w:rsid w:val="009D0070"/>
    <w:rsid w:val="00B448CC"/>
    <w:rsid w:val="00B547C7"/>
    <w:rsid w:val="00C22BA2"/>
    <w:rsid w:val="00C40226"/>
    <w:rsid w:val="00E43ECD"/>
    <w:rsid w:val="00E72F34"/>
    <w:rsid w:val="00EC70D0"/>
    <w:rsid w:val="00FB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BED52"/>
  <w15:docId w15:val="{F6CD7661-BADF-4740-8D3F-2B8BDC1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C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0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0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4103-B5E2-4774-949E-56C8997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2019-02-28T08:57:00Z</cp:lastPrinted>
  <dcterms:created xsi:type="dcterms:W3CDTF">2019-01-22T06:18:00Z</dcterms:created>
  <dcterms:modified xsi:type="dcterms:W3CDTF">2019-03-01T06:58:00Z</dcterms:modified>
</cp:coreProperties>
</file>