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9A18E1">
        <w:rPr>
          <w:sz w:val="27"/>
          <w:szCs w:val="27"/>
        </w:rPr>
        <w:t>1</w:t>
      </w:r>
      <w:r w:rsidR="00BB49A2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66166D" w:rsidRDefault="0066166D" w:rsidP="0066166D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860605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A334DA">
        <w:rPr>
          <w:sz w:val="27"/>
          <w:szCs w:val="27"/>
        </w:rPr>
        <w:t>0504004:295</w:t>
      </w:r>
      <w:r w:rsidR="00F67154">
        <w:rPr>
          <w:sz w:val="27"/>
          <w:szCs w:val="27"/>
        </w:rPr>
        <w:t xml:space="preserve">, общей площадью </w:t>
      </w:r>
      <w:r w:rsidR="00A334DA">
        <w:rPr>
          <w:sz w:val="27"/>
          <w:szCs w:val="27"/>
        </w:rPr>
        <w:t>580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860605">
        <w:rPr>
          <w:sz w:val="27"/>
          <w:szCs w:val="27"/>
        </w:rPr>
        <w:t>ул.</w:t>
      </w:r>
      <w:r w:rsidR="00A334DA">
        <w:rPr>
          <w:sz w:val="27"/>
          <w:szCs w:val="27"/>
        </w:rPr>
        <w:t>Менделеева</w:t>
      </w:r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</w:t>
      </w:r>
      <w:r w:rsidR="00A334DA">
        <w:rPr>
          <w:sz w:val="27"/>
          <w:szCs w:val="27"/>
        </w:rPr>
        <w:t>й площади земельного участкам с 600 до 580 кв.м.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598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17D3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5291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2BDC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166D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D7A08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35D7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18E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34DA"/>
    <w:rsid w:val="00A426A6"/>
    <w:rsid w:val="00A4476B"/>
    <w:rsid w:val="00A53D4A"/>
    <w:rsid w:val="00A56A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060A3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B49A2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15F42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DF78AD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E56A-5E85-4AFD-814C-4AFA1AC3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217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1839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123</cp:revision>
  <cp:lastPrinted>2016-07-11T10:13:00Z</cp:lastPrinted>
  <dcterms:created xsi:type="dcterms:W3CDTF">2015-12-18T08:12:00Z</dcterms:created>
  <dcterms:modified xsi:type="dcterms:W3CDTF">2019-07-04T07:46:00Z</dcterms:modified>
</cp:coreProperties>
</file>