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Йошкар-Ола»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2016 года № 406-VI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Йошкар-Ола» на 2017 год и </w:t>
      </w:r>
      <w:proofErr w:type="gramStart"/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2018 и 2019 годов» 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Собрания депутатов</w:t>
      </w:r>
      <w:proofErr w:type="gramEnd"/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«Город Йошкар-Ола»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3D67BE">
        <w:rPr>
          <w:rFonts w:ascii="Times New Roman" w:eastAsia="Times New Roman" w:hAnsi="Times New Roman" w:cs="Times New Roman"/>
          <w:sz w:val="28"/>
          <w:szCs w:val="28"/>
          <w:lang w:eastAsia="ru-RU"/>
        </w:rPr>
        <w:t>___ноября</w:t>
      </w:r>
      <w:proofErr w:type="spellEnd"/>
      <w:r w:rsidR="003D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2017года   № </w:t>
      </w:r>
      <w:r w:rsidR="003D67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VI)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C7" w:rsidRPr="008D12C7" w:rsidRDefault="008D12C7" w:rsidP="008D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 СТРУКТУРА</w:t>
      </w:r>
    </w:p>
    <w:p w:rsidR="008D12C7" w:rsidRPr="008D12C7" w:rsidRDefault="008D12C7" w:rsidP="008D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бюджета городского округа</w:t>
      </w:r>
    </w:p>
    <w:p w:rsidR="008D12C7" w:rsidRPr="008D12C7" w:rsidRDefault="008D12C7" w:rsidP="008D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Йошкар-Ола» на 2017 год</w:t>
      </w:r>
    </w:p>
    <w:p w:rsidR="008D12C7" w:rsidRDefault="008D12C7"/>
    <w:tbl>
      <w:tblPr>
        <w:tblW w:w="98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25"/>
        <w:gridCol w:w="567"/>
        <w:gridCol w:w="594"/>
        <w:gridCol w:w="1726"/>
        <w:gridCol w:w="762"/>
        <w:gridCol w:w="1464"/>
      </w:tblGrid>
      <w:tr w:rsidR="00402B87" w:rsidRPr="003D67BE" w:rsidTr="00D55E09">
        <w:trPr>
          <w:trHeight w:val="825"/>
        </w:trPr>
        <w:tc>
          <w:tcPr>
            <w:tcW w:w="3984" w:type="dxa"/>
            <w:shd w:val="clear" w:color="auto" w:fill="auto"/>
            <w:vAlign w:val="center"/>
            <w:hideMark/>
          </w:tcPr>
          <w:p w:rsidR="00402B87" w:rsidRPr="003D67BE" w:rsidRDefault="008D12C7" w:rsidP="008D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402B87" w:rsidRPr="003D67BE" w:rsidRDefault="008D12C7" w:rsidP="003D67B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B87" w:rsidRPr="003D67BE" w:rsidRDefault="008D12C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402B87" w:rsidRPr="003D67BE" w:rsidRDefault="008D12C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402B87" w:rsidRPr="003D67BE" w:rsidRDefault="008D12C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402B87" w:rsidRPr="003D67BE" w:rsidRDefault="008D12C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4" w:type="dxa"/>
            <w:shd w:val="clear" w:color="000000" w:fill="FFFFFF"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  <w:r w:rsidR="008D12C7"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Администрация городского округа  </w:t>
            </w:r>
            <w:r w:rsidR="003D67BE"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3D67BE"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144 852,0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3D67BE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2B87"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62 497,7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57 973,7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44 112,1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13 581,6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 местной администрации (исполнительно-распорядительного органа муниципального  образования)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осуществление государственных полномочий по организации и осуществлению  деятельности комиссии по делам несовершеннолетних и защите их прав в  муниципальном образовании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804,0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708,0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осуществление государственных полномочий по созданию административных  комиссий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619,0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571,6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47,4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15 875,5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8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муниципальной службы городского округа 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муниципальной службы городского округа 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Противодействие  коррупции на территории городского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Противодействие  коррупции на территории городского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402B87" w:rsidRPr="003D67BE" w:rsidTr="00D55E09">
        <w:trPr>
          <w:trHeight w:val="112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 на исполнение государственных полномочий по хранению, учету и использованию  архивных фондов и архивных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тов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находящихся в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Республики  Марий Эл и хранящихся в муниципальных архивах на территории Республики Марий  Эл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402B87" w:rsidRPr="003D67BE" w:rsidTr="00D55E09">
        <w:trPr>
          <w:trHeight w:val="415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общества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164,0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164,0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Финансовая поддержка заинтересованными лицами в целях реализации проектов общественных инициатив основанных на местных инициативах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0750428770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0750428770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0750470010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2 685,1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0750470010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2 685,1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9 757,4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9 757,4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Стипендии  мэра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437,8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Городские  мероприятия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Органы юстиции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10 795,0</w:t>
            </w:r>
          </w:p>
        </w:tc>
      </w:tr>
      <w:tr w:rsidR="00402B87" w:rsidRPr="003D67BE" w:rsidTr="00D55E09">
        <w:trPr>
          <w:trHeight w:val="1124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переданных органам государственной власти субъектов Российской Федерации в  соответствии с пунктом 1 статьи 4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Федераль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закона 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актах  гражданского состояния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10 795,0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3 531,2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4 496,2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2 767,6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Защита населения и территории от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чрезвы</w:t>
            </w:r>
            <w:r w:rsidR="00D55E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чайных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14 900,0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Внедрение и обслуживание мониторинга транспортного обслуживания населения на базе системы спутниковой навигации ГЛОНАСС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и размещение информационных указателей на остановках общественного транспорта городского округа «Город Йошкар-Ола» со сведениями о маршрутах регулярных перевозок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части затрат перевозчика троллейбусных маршрутов за электроэнергию, потребляемую подвижным составом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402B87" w:rsidRPr="003D67BE" w:rsidTr="005C3099">
        <w:trPr>
          <w:trHeight w:val="30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компенсацию недополученных доходов в связи с перевозкой льготных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категорий граждан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1 302,8</w:t>
            </w:r>
          </w:p>
        </w:tc>
      </w:tr>
      <w:tr w:rsidR="00402B87" w:rsidRPr="003D67BE" w:rsidTr="00D55E09">
        <w:trPr>
          <w:trHeight w:val="216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реализацию государственных полномочий по постановке на учет и учету  граждан, выезжающих (выехавших) из районов Крайнего Севера, имеющих право на  получение социальных выплат на приобретение или строительство жилых помещений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 субъектам малого и среднего предпринимательства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402B87" w:rsidRPr="003D67BE" w:rsidTr="005C3099">
        <w:trPr>
          <w:trHeight w:val="16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Экологическая  безопасность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Пенсия  за выслугу лет лицам, замещающим муниципальные должности и муниципальные  должности муниципальной службы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11 943,0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26 435,0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Жилье для молодой семьи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жильем  молодых семей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 банковской процентной ставки по кредитам, привлекаемым гражданами на  приобретение жилья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Субсидирование  банковской процентной ставки по кредитам, привлекаемым молодыми семьями на  приобретение  жилья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на понижение стоимости строительства жилья для работников бюджетной сферы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0210828740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0210828740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55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 выплаты гражданам, имеющим звание «Почетный гражданин города  Йошкар-Олы»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322,5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206,3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206,3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89,6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Собрание депутатов  городского округа </w:t>
            </w:r>
            <w:r w:rsidR="003D67BE"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3D67BE"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11 093,0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1 962,0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 муниципального образования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1 960,0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1 960,0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8 071,0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7 386,0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5 565,4</w:t>
            </w:r>
          </w:p>
        </w:tc>
      </w:tr>
      <w:tr w:rsidR="00402B87" w:rsidRPr="003D67BE" w:rsidTr="00D55E09">
        <w:trPr>
          <w:trHeight w:val="415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1 749,2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Депутаты (члены)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685,0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685,0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1 060,0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5C3099">
        <w:trPr>
          <w:trHeight w:val="58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Городские  мероприятия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Взносы  в Совет муниципальных образований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Внешняя  проверка бюджета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2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Семеновское территориальное управление администрации городского округа </w:t>
            </w:r>
            <w:r w:rsidR="00271F96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</w:t>
            </w:r>
            <w:r w:rsidR="00271F96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4 382,1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3 811,0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3 811,0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271F96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2 734,9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942,6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территории Семеновского 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Социальные  выплаты на возмещение части процентной ставки по кредитам,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привлека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емым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 газификацию индивидуального жилья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на возмещение части процентной ставки по кредитам, привлекаемые гражданами на водоснабжение индивидуального жилья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271F96" w:rsidP="002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омитет по управлению муниципальным имуществом ад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министрации городского округа  «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125 424,0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402B87" w:rsidRPr="003D67BE" w:rsidTr="00D55E09">
        <w:trPr>
          <w:trHeight w:val="8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17 147,8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2 907,0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24D8C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43 419,</w:t>
            </w:r>
            <w:r w:rsidR="00C24D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Распоряжение муниципальным имуществом, его содержание и обслуживание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6 575,0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5 825,0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Снос объектов недвижимости имущества казны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аудита муниципальных предприятий и компаний с муниципальным участием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имущества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31 107,5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31 107,5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FD1E48" w:rsidP="00FD1E4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финансовое оздоровление 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городского наземного электрического транспорта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1 882,8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1 882,8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1 882,8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затрат по установке коллективных (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и индивидуальных приборов учета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 установка индивидуальных приборов учета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271F96" w:rsidP="00271F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плата взносов на </w:t>
            </w:r>
            <w:proofErr w:type="spellStart"/>
            <w:proofErr w:type="gramStart"/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271F96" w:rsidP="002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правление архитектуры и градостроительства </w:t>
            </w:r>
            <w:proofErr w:type="spellStart"/>
            <w:proofErr w:type="gramStart"/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</w:t>
            </w:r>
            <w:r w:rsid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нистрации</w:t>
            </w:r>
            <w:proofErr w:type="spellEnd"/>
            <w:proofErr w:type="gramEnd"/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</w:t>
            </w:r>
            <w:proofErr w:type="spellStart"/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окру</w:t>
            </w:r>
            <w:r w:rsid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</w:t>
            </w:r>
            <w:proofErr w:type="spellEnd"/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7 780,3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7 756,3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7 756,3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7 189,1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2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Дирекция муниципального заказа</w:t>
            </w:r>
            <w:r w:rsid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</w:t>
            </w:r>
            <w:r w:rsid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169 057,5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17 721,6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имущества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1 564,4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1 564,4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Городские  мероприятия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250,9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250,9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 деятельности МКУ «Дирекция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</w:t>
            </w:r>
            <w:r w:rsidR="00271F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пального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заказа»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5 198,3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4 245,7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859,6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нежилых  помещений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10 081,0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10 081,0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107 071,7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</w:t>
            </w:r>
            <w:r w:rsidR="00FE12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муниципального дорожного фонда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капитальный ремонт дорог, бульваров и скверов городского 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30 115,3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30 115,3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целевых мероприятий в отношении автомобильных дорог общего пользования  местного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значе</w:t>
            </w:r>
            <w:r w:rsidR="00FE12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бюджета Республики Марий  Эл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капитальный ремонт дорог, бульваров и скверов городского 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4 935,2</w:t>
            </w:r>
          </w:p>
        </w:tc>
      </w:tr>
      <w:tr w:rsidR="00402B87" w:rsidRPr="003D67BE" w:rsidTr="005C3099">
        <w:trPr>
          <w:trHeight w:val="58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4 935,2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 целевых мероприятий в отношении автомобильных дорог общего пользования  местного значения за счет средств республиканского бюджета Республики Марий  Эл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26 125,0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26 125,0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 инвестиции в объекты капитального строительства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5 831,8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Капитальный  ремонт государственного жилищного фонда субъектов Российской Федерации и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</w:t>
            </w:r>
            <w:r w:rsidR="00FE12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жилищного фонда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0210129400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0210129400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Капитальный ремонт бытового корпуса для перевода в жилое помещение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865,3</w:t>
            </w:r>
          </w:p>
        </w:tc>
      </w:tr>
      <w:tr w:rsidR="00402B87" w:rsidRPr="003D67BE" w:rsidTr="005C3099">
        <w:trPr>
          <w:trHeight w:val="30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Комплексное развитие коммунальной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2 602,3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2 478,3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2 478,3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18 294,8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735,7</w:t>
            </w:r>
          </w:p>
        </w:tc>
      </w:tr>
      <w:tr w:rsidR="00402B87" w:rsidRPr="003D67BE" w:rsidTr="00D55E09">
        <w:trPr>
          <w:trHeight w:val="415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Модернизация и реконструкция объектов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15 455,8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792,3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792,3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</w:t>
            </w:r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капитального</w:t>
            </w:r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</w:t>
            </w:r>
            <w:r w:rsidR="00FE12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тельства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402B87" w:rsidRPr="003D67BE" w:rsidTr="00D55E09">
        <w:trPr>
          <w:trHeight w:val="415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159,0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FE12CA" w:rsidP="00FE1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02B87"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правление городского хозяйства а</w:t>
            </w:r>
            <w:r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дминистрации городского округа «</w:t>
            </w:r>
            <w:r w:rsidR="00402B87"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650 199,</w:t>
            </w:r>
            <w:r w:rsidR="00C6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12 375,5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12 375,5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9 909,0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2 441,7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6 878,3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общественной инициативы и развитие территорий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402B87" w:rsidRPr="003D67BE" w:rsidTr="00D55E09">
        <w:trPr>
          <w:trHeight w:val="55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5 814,8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5 814,8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5C3099">
        <w:trPr>
          <w:trHeight w:val="16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по ликвидации бюджетного учреждения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FE12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организации проведения  мероприятий по отлову и содержанию безнадзорных животных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286 161,3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капитальный ремонт дорог, бульваров и скверов городского 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автомобильных дорог общего пользования местного значения за счет средств  муниципального дорожного фонда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402B87" w:rsidRPr="003D67BE" w:rsidTr="005C3099">
        <w:trPr>
          <w:trHeight w:val="16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Строительство,  реконструкция и капитальный ремонт дорог, бульваров и скверов городского  округа «Город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16 169,8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15 969,8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республиканского бюджета Республики Марий  Эл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за счет средств муниципального дорожного фонда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за счет средств бюджета городского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190 754,5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190 754,5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и ремонт  технических средств организации дорожного движения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Строительство, реконструкция, устройство и техническое перевооружение светофорных объектов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8B27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B27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</w:t>
            </w: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834,7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Компенсация  выпадающих доходов организациям,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120 084,7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120 084,7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Компенсация  выпадающих доходов организациям, предоставляющим населению услуги  водоснабжения и водоотведения по тарифам, не обеспечивающим возмещение  издержек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 в области коммунального хозяйства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8B27F9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8B27F9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8B27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21</w:t>
            </w:r>
            <w:r w:rsidR="008B27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680,8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и благоустройство дворовых территорий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8B27F9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533,6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8B27F9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428,1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межквартальных, внутриквартальных проездов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</w:t>
            </w:r>
            <w:r w:rsidR="00C676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</w:t>
            </w:r>
            <w:r w:rsidR="00C676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Уличное  освещение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 и содержание мест захоронения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0630429360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402B87" w:rsidRPr="003D67BE" w:rsidTr="00D55E09">
        <w:trPr>
          <w:trHeight w:val="55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0630429360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9 099,2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9 099,2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модернизация систем наружного освещения территорий городского 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2 681,7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2 681,7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заинтересованных лиц муниципальной программы «Формирование современной городской среды»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49 344,0</w:t>
            </w:r>
          </w:p>
        </w:tc>
      </w:tr>
      <w:tr w:rsidR="00402B87" w:rsidRPr="003D67BE" w:rsidTr="005C3099">
        <w:trPr>
          <w:trHeight w:val="58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49 344,0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лики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Марий Эл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многоквар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тирными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домами на основании лицензии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19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по физической культуре, спорту и молодёжной политике администрации городского округа </w:t>
            </w:r>
            <w:r w:rsidR="00195958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195958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3 187,5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1 335,0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1 335,0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1 256,6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Организационно-воспита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тельная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 с молодежью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1 242,5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60,4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195958" w:rsidP="0019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02B87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правление культуры администрации городского округа 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02B87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214 997,9</w:t>
            </w:r>
          </w:p>
        </w:tc>
      </w:tr>
      <w:tr w:rsidR="00402B87" w:rsidRPr="003D67BE" w:rsidTr="00D55E09">
        <w:trPr>
          <w:trHeight w:val="8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2 087,0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2 087,0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1 802,0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81 087,2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учреждений по внешкольной работе с детьми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80 673,0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80 673,0</w:t>
            </w:r>
          </w:p>
        </w:tc>
      </w:tr>
      <w:tr w:rsidR="00402B87" w:rsidRPr="003D67BE" w:rsidTr="00D55E09">
        <w:trPr>
          <w:trHeight w:val="982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предоставлению мер социальной поддержки по  оплате жилищно-коммунальных услуг некоторым категориям граждан, работающим и проживающим в сельской местности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402B87" w:rsidRPr="003D67BE" w:rsidTr="005C3099">
        <w:trPr>
          <w:trHeight w:val="30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124 685,7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музеев, постоянных выставок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библиотек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0410229990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31 278,5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0410229990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31 278,5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бюджетам городских округов и муниципальных районов на поддержку отрасли культуры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7 552,5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7 552,5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 на обеспечение деятельности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67 805,2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67 805,2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 на обеспечение деятельности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1 162,3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1 162,3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3 576,0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 на обеспечение деятельности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централизо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бухгалтерий, структурных  подразделений и отделов не входящих в центральный аппарат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3 576,0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2 720,0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856,0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 поддержка в сфере средств массовой информации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19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5958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правление образования администрации городского округа </w:t>
            </w:r>
            <w:r w:rsidR="00195958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195958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1 617 662,9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6 173,5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4 582,5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4 062,5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518,8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организации и осуществлению деятельности по  опеке и попечительству в отношении несовершеннолетних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1 591,0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1 514,0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659 710,6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117 253,5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2 100,5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115 119,5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мер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ной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поддержки по оплате жилищно-коммунальных услуг некоторым  категориям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граж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работающих и проживающих в сельской местности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1 391,4</w:t>
            </w:r>
          </w:p>
        </w:tc>
      </w:tr>
      <w:tr w:rsidR="00402B87" w:rsidRPr="003D67BE" w:rsidTr="00D55E09">
        <w:trPr>
          <w:trHeight w:val="415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1 391,4</w:t>
            </w:r>
          </w:p>
        </w:tc>
      </w:tr>
      <w:tr w:rsidR="00402B87" w:rsidRPr="003D67BE" w:rsidTr="00D55E09">
        <w:trPr>
          <w:trHeight w:val="1124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 государственных гарантий реализации прав на получение общедоступного и  бесплатного дошкольного образования в муниципальных дошкольных  образовательных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организациях, включая расходы на оплату труда, приобретение 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537 616,0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5 393,4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532 219,6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 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образовательных организаций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мероприятия государственной программы Российской Федерации  «Доступная среда» на 2011-2020 годы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276,6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частным дошкольным образовательным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792 797,0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общеобразовательных организаций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129 834,1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1 108,3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128 617,1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106,1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 государственных полномочий по выплате компенсации затрат родителей (законных  представителей) детей-инвалидов на обучение детей-инвалидов по основным  общеобразовательным программам на дому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402B87" w:rsidRPr="003D67BE" w:rsidTr="00D55E09">
        <w:trPr>
          <w:trHeight w:val="35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государственных гарантий реализации прав на получение общедоступного и 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 дополнительного образования детей в муниципальных общеобразовательных  организациях, включая расходы на оплату труда, приобретение учебников и  учебных пособий, средств обучения, игр, игрушек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648 993,9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8 251,5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640 675,9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2 140,2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2 140,2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195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предоставлению бесплатного питания для учащихся общеобразовательных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</w:t>
            </w:r>
            <w:r w:rsidR="00195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низаций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многодетных семей, </w:t>
            </w:r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обучающихся в государственных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</w:t>
            </w:r>
            <w:r w:rsidR="00195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тельных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организациях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9 230,0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9 230,0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402B87" w:rsidRPr="003D67BE" w:rsidTr="005C3099">
        <w:trPr>
          <w:trHeight w:val="444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учреждений по внешкольной работе с детьми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15 324,</w:t>
            </w:r>
            <w:r w:rsidR="00C676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Патриотическое  воспитание граждан, допризывной молодежи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отдыха  детей и подростков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402B87" w:rsidRPr="003D67BE" w:rsidTr="005C3099">
        <w:trPr>
          <w:trHeight w:val="101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организации и обеспечению оздоровления и отдыха  детей, обучающихся в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общеобразовательных организациях, в  организациях отдыха детей и их оздоровления в части расходов на  предоставление субсидий на организацию отдыха и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оздоровление детей, 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щихся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муниципальных общеобразовательных организациях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4 866,8</w:t>
            </w:r>
          </w:p>
        </w:tc>
      </w:tr>
      <w:tr w:rsidR="00402B87" w:rsidRPr="003D67BE" w:rsidTr="00D55E09">
        <w:trPr>
          <w:trHeight w:val="16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организации и обеспечению оздоровления и отдыха  детей, обучающихся в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общеобразовательных организациях, в  организациях отдыха детей и их оздоровления в части расходов на  организационно-техническое обеспечение переданных отдельных государственных  полномочий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5C3099">
        <w:trPr>
          <w:trHeight w:val="30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30725E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="00402B87"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ругие вопросы в области образования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43 844,0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 обеспечение деятельности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централизо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бухгалтерий, структурных  подразделений и отделов, не входящих в центральный аппарат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43 844,0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37 878,0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5 861,8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104,2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62 678,3</w:t>
            </w:r>
          </w:p>
        </w:tc>
      </w:tr>
      <w:tr w:rsidR="00402B87" w:rsidRPr="003D67BE" w:rsidTr="00D55E09">
        <w:trPr>
          <w:trHeight w:val="1124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предоставлению единовременной выплаты на ремонт  жилых помещений, находящихся в собственности детей-сирот и детей, оставшихся  без попечения родителей, лиц из числа детей-сирот и детей, оставшихся без  попечения родителей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637,5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637,5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 обеспечение жильем детей-сирот, а также детей, находящихся под опекой  (попечительством), лиц из числа детей-сирот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Выплата  единовременного пособия при всех формах устройства детей, лишенных  родительского попечения, в семью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793,9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793,9</w:t>
            </w:r>
          </w:p>
        </w:tc>
      </w:tr>
      <w:tr w:rsidR="00402B87" w:rsidRPr="003D67BE" w:rsidTr="00D55E09">
        <w:trPr>
          <w:trHeight w:val="297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  <w:proofErr w:type="gram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402B87" w:rsidRPr="003D67BE" w:rsidTr="00D55E09">
        <w:trPr>
          <w:trHeight w:val="243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оставшимся без попечения родителей, лицам из числа детей</w:t>
            </w:r>
            <w:r w:rsidR="003072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сирот и </w:t>
            </w:r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детей</w:t>
            </w:r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оставшихся без попечения родителе, оплачиваемого проезда к месту лечения и обратно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полномочий на финансирование расходов на выплату  вознаграждения приемным родителям и патронатным воспитателям, иным опекунам и  попечителям несовершеннолетних граждан, исполняющим свои обязанности 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возмездно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республиканского бюджета Республики Марий Эл,  выплату денежных средств на содержание каждого ребенка, переданного под опеку  (попечительство), на выплату денежных средств на содержание граждан,  обучающихся в общеобразовательных организациях, на выплату денежных средств  по обеспечению</w:t>
            </w:r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детей, переданных под опеку (попечительство), при выпуске из  муниципальных общеобразовательных организаций одеждой, обувью, мягким  инвентарем и оборудованием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30725E" w:rsidP="0030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02B87"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правление по делам гражданской обороны и чрезвычайным ситуациям администрации городского округа </w:t>
            </w: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02B87"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24 153,0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1 263,0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1 263,0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1 118,0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22 890,0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терроризма и экстремизма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Предупреждение  и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ликвида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последствий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чрезвычай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ситуаций и стихийных бедствий  природного и техногенного характера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1 268,0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1 268,0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 мероприятий по защите от чрезвычайных ситуаций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первичных мер пожарной безопасности на территории городского округа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мероприятий по обеспечению безопасности людей на водных объектах, охрана их  жизни и здоровья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 и осуществление мероприятий по гражданской обороне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 на содержание МКУ «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Йошкар-Олинская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аварийно-спасательная служба»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9 300,0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7 708,6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1 486,4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</w:t>
            </w:r>
            <w:r w:rsidR="00171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тельности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подведомственных учреждений в сфере защиты населения от чрезвычайных ситуаций природного и техногенного характ</w:t>
            </w:r>
            <w:r w:rsidR="003072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10 422,0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8 418,4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1 691,6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312,0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30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управление администрации городского округа </w:t>
            </w:r>
            <w:r w:rsidR="0030725E"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30725E"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47 235,</w:t>
            </w:r>
            <w:r w:rsidR="00C6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</w:t>
            </w:r>
            <w:r w:rsidR="00171F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17 337,3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1 858,7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1 855,</w:t>
            </w:r>
            <w:r w:rsidR="00C676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1 034,3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1 034,3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Единовременное поощрение муниципальных служащих в связи с выходом на пенсию за выслугу лет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732,</w:t>
            </w:r>
            <w:r w:rsidR="00C676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732,</w:t>
            </w:r>
            <w:r w:rsidR="00C676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Обслуживание </w:t>
            </w:r>
            <w:proofErr w:type="spellStart"/>
            <w:proofErr w:type="gramStart"/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государствен</w:t>
            </w:r>
            <w:r w:rsidR="00D55E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внутреннего и муниципального долга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Процентные  платежи по муниципальному долгу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межбюджетные трансферты общего характера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3D67BE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3D67BE" w:rsidRPr="003D67BE" w:rsidRDefault="003D67BE" w:rsidP="008D12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3D67BE" w:rsidRPr="003D67B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67BE" w:rsidRPr="003D67B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D67BE" w:rsidRPr="003D67B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3D67BE" w:rsidRPr="003D67B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3D67BE" w:rsidRPr="003D67B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3D67BE" w:rsidRPr="0030725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3 020 025,2</w:t>
            </w:r>
          </w:p>
        </w:tc>
      </w:tr>
    </w:tbl>
    <w:p w:rsidR="003D67BE" w:rsidRPr="003D67BE" w:rsidRDefault="003D67BE" w:rsidP="008D12C7">
      <w:pPr>
        <w:jc w:val="both"/>
        <w:rPr>
          <w:sz w:val="28"/>
          <w:szCs w:val="28"/>
        </w:rPr>
      </w:pPr>
    </w:p>
    <w:sectPr w:rsidR="003D67BE" w:rsidRPr="003D67BE" w:rsidSect="00B35E7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99" w:rsidRDefault="005C3099" w:rsidP="005C3099">
      <w:pPr>
        <w:spacing w:after="0" w:line="240" w:lineRule="auto"/>
      </w:pPr>
      <w:r>
        <w:separator/>
      </w:r>
    </w:p>
  </w:endnote>
  <w:endnote w:type="continuationSeparator" w:id="1">
    <w:p w:rsidR="005C3099" w:rsidRDefault="005C3099" w:rsidP="005C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99" w:rsidRDefault="005C3099" w:rsidP="005C3099">
      <w:pPr>
        <w:spacing w:after="0" w:line="240" w:lineRule="auto"/>
      </w:pPr>
      <w:r>
        <w:separator/>
      </w:r>
    </w:p>
  </w:footnote>
  <w:footnote w:type="continuationSeparator" w:id="1">
    <w:p w:rsidR="005C3099" w:rsidRDefault="005C3099" w:rsidP="005C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7954"/>
      <w:docPartObj>
        <w:docPartGallery w:val="Page Numbers (Top of Page)"/>
        <w:docPartUnique/>
      </w:docPartObj>
    </w:sdtPr>
    <w:sdtContent>
      <w:p w:rsidR="005C3099" w:rsidRDefault="00F753BF">
        <w:pPr>
          <w:pStyle w:val="a5"/>
          <w:jc w:val="right"/>
        </w:pPr>
        <w:fldSimple w:instr=" PAGE   \* MERGEFORMAT ">
          <w:r w:rsidR="00171FB8">
            <w:rPr>
              <w:noProof/>
            </w:rPr>
            <w:t>1</w:t>
          </w:r>
        </w:fldSimple>
      </w:p>
    </w:sdtContent>
  </w:sdt>
  <w:p w:rsidR="005C3099" w:rsidRDefault="005C3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B87"/>
    <w:rsid w:val="00171FB8"/>
    <w:rsid w:val="00195958"/>
    <w:rsid w:val="001C6800"/>
    <w:rsid w:val="001E6E83"/>
    <w:rsid w:val="00271F96"/>
    <w:rsid w:val="0030725E"/>
    <w:rsid w:val="00367958"/>
    <w:rsid w:val="003D67BE"/>
    <w:rsid w:val="00402B87"/>
    <w:rsid w:val="004772C3"/>
    <w:rsid w:val="005C3099"/>
    <w:rsid w:val="00795131"/>
    <w:rsid w:val="008B27F9"/>
    <w:rsid w:val="008D12C7"/>
    <w:rsid w:val="00A570DE"/>
    <w:rsid w:val="00B35E70"/>
    <w:rsid w:val="00C24D8C"/>
    <w:rsid w:val="00C6765D"/>
    <w:rsid w:val="00CB45B2"/>
    <w:rsid w:val="00CC174F"/>
    <w:rsid w:val="00D55E09"/>
    <w:rsid w:val="00E977AB"/>
    <w:rsid w:val="00F15B05"/>
    <w:rsid w:val="00F753BF"/>
    <w:rsid w:val="00FD1E48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B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B87"/>
    <w:rPr>
      <w:color w:val="800080"/>
      <w:u w:val="single"/>
    </w:rPr>
  </w:style>
  <w:style w:type="paragraph" w:customStyle="1" w:styleId="xl96">
    <w:name w:val="xl96"/>
    <w:basedOn w:val="a"/>
    <w:rsid w:val="0040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0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0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02B8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0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0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2B8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2B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099"/>
  </w:style>
  <w:style w:type="paragraph" w:styleId="a7">
    <w:name w:val="footer"/>
    <w:basedOn w:val="a"/>
    <w:link w:val="a8"/>
    <w:uiPriority w:val="99"/>
    <w:semiHidden/>
    <w:unhideWhenUsed/>
    <w:rsid w:val="005C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54</Pages>
  <Words>10587</Words>
  <Characters>60347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Е.А.</dc:creator>
  <cp:lastModifiedBy>316plv</cp:lastModifiedBy>
  <cp:revision>13</cp:revision>
  <cp:lastPrinted>2017-10-30T11:41:00Z</cp:lastPrinted>
  <dcterms:created xsi:type="dcterms:W3CDTF">2017-10-30T10:29:00Z</dcterms:created>
  <dcterms:modified xsi:type="dcterms:W3CDTF">2017-10-31T06:59:00Z</dcterms:modified>
</cp:coreProperties>
</file>