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9018A">
        <w:rPr>
          <w:sz w:val="27"/>
          <w:szCs w:val="27"/>
        </w:rPr>
        <w:t>1</w:t>
      </w:r>
      <w:r w:rsidR="0008352E">
        <w:rPr>
          <w:sz w:val="27"/>
          <w:szCs w:val="27"/>
        </w:rPr>
        <w:t>6</w:t>
      </w:r>
    </w:p>
    <w:p w:rsidR="00345C27" w:rsidRPr="00345C27" w:rsidRDefault="00345C27" w:rsidP="00345C27"/>
    <w:p w:rsidR="00EF1B30" w:rsidRDefault="00EF1B30" w:rsidP="00EF1B30">
      <w:pPr>
        <w:ind w:left="6480"/>
      </w:pPr>
      <w:r>
        <w:t>к постановлению главы</w:t>
      </w:r>
    </w:p>
    <w:p w:rsidR="00EF1B30" w:rsidRDefault="00EF1B30" w:rsidP="00EF1B30">
      <w:pPr>
        <w:jc w:val="right"/>
      </w:pPr>
      <w:r>
        <w:t>городского округа «Город Йошкар-Ола»</w:t>
      </w:r>
    </w:p>
    <w:p w:rsidR="00EF1B30" w:rsidRDefault="00EF1B30" w:rsidP="00EF1B30">
      <w:pPr>
        <w:jc w:val="right"/>
      </w:pPr>
      <w:r>
        <w:t>от  20 ноября  2017 г. № 13-П</w:t>
      </w:r>
    </w:p>
    <w:p w:rsidR="00EF1B30" w:rsidRDefault="00EF1B30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индивидуального жилого дома</w:t>
      </w:r>
      <w:r w:rsidR="00076C9E">
        <w:rPr>
          <w:sz w:val="27"/>
          <w:szCs w:val="27"/>
        </w:rPr>
        <w:t>, заключающейся в возведении пристро</w:t>
      </w:r>
      <w:r w:rsidR="00F26521">
        <w:rPr>
          <w:sz w:val="27"/>
          <w:szCs w:val="27"/>
        </w:rPr>
        <w:t>ек и надстройке мансардного этажа</w:t>
      </w:r>
      <w:r w:rsidR="00076C9E">
        <w:rPr>
          <w:sz w:val="27"/>
          <w:szCs w:val="27"/>
        </w:rPr>
        <w:t>,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26521">
        <w:rPr>
          <w:sz w:val="27"/>
          <w:szCs w:val="27"/>
        </w:rPr>
        <w:t>0704005:125</w:t>
      </w:r>
      <w:r w:rsidR="00F67154">
        <w:rPr>
          <w:sz w:val="27"/>
          <w:szCs w:val="27"/>
        </w:rPr>
        <w:t xml:space="preserve">, общей площадью </w:t>
      </w:r>
      <w:r w:rsidR="00F26521">
        <w:rPr>
          <w:sz w:val="27"/>
          <w:szCs w:val="27"/>
        </w:rPr>
        <w:t xml:space="preserve">587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r w:rsidR="00F26521">
        <w:rPr>
          <w:sz w:val="27"/>
          <w:szCs w:val="27"/>
        </w:rPr>
        <w:t>пер</w:t>
      </w:r>
      <w:r w:rsidR="00076C9E">
        <w:rPr>
          <w:sz w:val="27"/>
          <w:szCs w:val="27"/>
        </w:rPr>
        <w:t>.</w:t>
      </w:r>
      <w:r w:rsidR="00F26521">
        <w:rPr>
          <w:sz w:val="27"/>
          <w:szCs w:val="27"/>
        </w:rPr>
        <w:t>Карла Либкнехта</w:t>
      </w:r>
      <w:r w:rsidR="00076C9E">
        <w:rPr>
          <w:sz w:val="27"/>
          <w:szCs w:val="27"/>
        </w:rPr>
        <w:t>, д.</w:t>
      </w:r>
      <w:r w:rsidR="00F26521">
        <w:rPr>
          <w:sz w:val="27"/>
          <w:szCs w:val="27"/>
        </w:rPr>
        <w:t>24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север</w:t>
      </w:r>
      <w:r w:rsidR="008B642B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</w:t>
      </w:r>
      <w:r w:rsidR="00F26521">
        <w:rPr>
          <w:sz w:val="27"/>
          <w:szCs w:val="27"/>
        </w:rPr>
        <w:t>,4</w:t>
      </w:r>
      <w:r w:rsidR="00730EAE">
        <w:rPr>
          <w:sz w:val="27"/>
          <w:szCs w:val="27"/>
        </w:rPr>
        <w:t xml:space="preserve"> м</w:t>
      </w:r>
      <w:r w:rsidR="00F26521">
        <w:rPr>
          <w:sz w:val="27"/>
          <w:szCs w:val="27"/>
        </w:rPr>
        <w:t>, с восточной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66683F">
        <w:rPr>
          <w:sz w:val="27"/>
          <w:szCs w:val="27"/>
        </w:rPr>
        <w:t>Трудинова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352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37F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0892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6040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1B30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26521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B1CE-3668-43E3-BA7B-45F7A571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1949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82</cp:revision>
  <cp:lastPrinted>2016-07-11T10:13:00Z</cp:lastPrinted>
  <dcterms:created xsi:type="dcterms:W3CDTF">2015-12-18T08:12:00Z</dcterms:created>
  <dcterms:modified xsi:type="dcterms:W3CDTF">2017-11-20T11:20:00Z</dcterms:modified>
</cp:coreProperties>
</file>