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361"/>
        <w:gridCol w:w="5245"/>
      </w:tblGrid>
      <w:tr w:rsidR="009A1C1C" w:rsidRPr="00666350" w:rsidTr="009A1C1C">
        <w:tc>
          <w:tcPr>
            <w:tcW w:w="4361" w:type="dxa"/>
          </w:tcPr>
          <w:p w:rsidR="009A1C1C" w:rsidRPr="00666350" w:rsidRDefault="009A1C1C" w:rsidP="009A1C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A1C1C" w:rsidRPr="00666350" w:rsidRDefault="009A1C1C" w:rsidP="009A1C1C">
            <w:pPr>
              <w:jc w:val="center"/>
              <w:rPr>
                <w:szCs w:val="28"/>
              </w:rPr>
            </w:pPr>
            <w:r w:rsidRPr="00666350">
              <w:rPr>
                <w:szCs w:val="28"/>
              </w:rPr>
              <w:t>Приложение</w:t>
            </w:r>
          </w:p>
          <w:p w:rsidR="009A1C1C" w:rsidRPr="00666350" w:rsidRDefault="009A1C1C" w:rsidP="009A1C1C">
            <w:pPr>
              <w:jc w:val="center"/>
              <w:rPr>
                <w:szCs w:val="28"/>
              </w:rPr>
            </w:pPr>
            <w:r w:rsidRPr="00666350">
              <w:rPr>
                <w:szCs w:val="28"/>
              </w:rPr>
              <w:t>к решению Собрания депутатов</w:t>
            </w:r>
          </w:p>
          <w:p w:rsidR="009A1C1C" w:rsidRPr="00666350" w:rsidRDefault="009A1C1C" w:rsidP="009A1C1C">
            <w:pPr>
              <w:jc w:val="center"/>
              <w:rPr>
                <w:szCs w:val="28"/>
              </w:rPr>
            </w:pPr>
            <w:r w:rsidRPr="00666350">
              <w:rPr>
                <w:szCs w:val="28"/>
              </w:rPr>
              <w:t>городского округа «Город Йошкар-Ола»</w:t>
            </w:r>
          </w:p>
          <w:p w:rsidR="009A1C1C" w:rsidRPr="00666350" w:rsidRDefault="009A1C1C" w:rsidP="009A1C1C">
            <w:pPr>
              <w:jc w:val="center"/>
              <w:rPr>
                <w:sz w:val="26"/>
                <w:szCs w:val="26"/>
              </w:rPr>
            </w:pPr>
            <w:r w:rsidRPr="00666350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22 ноября </w:t>
            </w:r>
            <w:r w:rsidRPr="00666350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="004918D4">
              <w:rPr>
                <w:szCs w:val="28"/>
              </w:rPr>
              <w:t xml:space="preserve">  №563</w:t>
            </w:r>
          </w:p>
        </w:tc>
      </w:tr>
    </w:tbl>
    <w:p w:rsidR="009A1C1C" w:rsidRDefault="009A1C1C" w:rsidP="009A1C1C">
      <w:pPr>
        <w:jc w:val="right"/>
        <w:rPr>
          <w:sz w:val="26"/>
          <w:szCs w:val="26"/>
        </w:rPr>
      </w:pPr>
    </w:p>
    <w:p w:rsidR="009A1C1C" w:rsidRDefault="009A1C1C" w:rsidP="009A1C1C">
      <w:pPr>
        <w:jc w:val="right"/>
        <w:rPr>
          <w:sz w:val="26"/>
          <w:szCs w:val="26"/>
        </w:rPr>
      </w:pPr>
    </w:p>
    <w:p w:rsidR="009A1C1C" w:rsidRDefault="009A1C1C" w:rsidP="009A1C1C">
      <w:pPr>
        <w:jc w:val="right"/>
        <w:rPr>
          <w:sz w:val="26"/>
          <w:szCs w:val="26"/>
        </w:rPr>
      </w:pPr>
    </w:p>
    <w:p w:rsidR="009A1C1C" w:rsidRDefault="009A1C1C" w:rsidP="009A1C1C">
      <w:pPr>
        <w:pStyle w:val="a3"/>
        <w:jc w:val="center"/>
        <w:rPr>
          <w:b/>
          <w:bCs/>
        </w:rPr>
      </w:pPr>
      <w:r>
        <w:rPr>
          <w:b/>
          <w:bCs/>
        </w:rPr>
        <w:t>О поступлении доходов в бюджет</w:t>
      </w:r>
    </w:p>
    <w:p w:rsidR="009A1C1C" w:rsidRDefault="009A1C1C" w:rsidP="009A1C1C">
      <w:pPr>
        <w:pStyle w:val="a3"/>
        <w:jc w:val="center"/>
        <w:rPr>
          <w:b/>
          <w:bCs/>
        </w:rPr>
      </w:pPr>
      <w:r>
        <w:rPr>
          <w:b/>
          <w:bCs/>
        </w:rPr>
        <w:t>городского округа «Город Йошкар-Ола»</w:t>
      </w:r>
    </w:p>
    <w:p w:rsidR="009A1C1C" w:rsidRDefault="009A1C1C" w:rsidP="009A1C1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использовании</w:t>
      </w:r>
      <w:proofErr w:type="gramEnd"/>
      <w:r>
        <w:rPr>
          <w:b/>
          <w:bCs/>
        </w:rPr>
        <w:t xml:space="preserve"> бюджетных средств за 9 месяцев  2017 года</w:t>
      </w:r>
    </w:p>
    <w:p w:rsidR="009A1C1C" w:rsidRDefault="009A1C1C" w:rsidP="009A1C1C">
      <w:pPr>
        <w:ind w:firstLine="567"/>
        <w:jc w:val="both"/>
        <w:rPr>
          <w:szCs w:val="28"/>
        </w:rPr>
      </w:pPr>
    </w:p>
    <w:p w:rsidR="009A1C1C" w:rsidRPr="009A1C1C" w:rsidRDefault="009A1C1C" w:rsidP="009A1C1C">
      <w:pPr>
        <w:ind w:firstLine="900"/>
        <w:jc w:val="both"/>
        <w:rPr>
          <w:szCs w:val="28"/>
        </w:rPr>
      </w:pPr>
      <w:proofErr w:type="gramStart"/>
      <w:r w:rsidRPr="009A1C1C">
        <w:rPr>
          <w:szCs w:val="28"/>
        </w:rPr>
        <w:t xml:space="preserve">Бюджет городского округа «Город Йошкар-Ола» на 2017 год и на плановый период 2018 и 2019 годов  утвержден решением Собрания депутатов городского </w:t>
      </w:r>
      <w:r w:rsidR="00FA27DC">
        <w:rPr>
          <w:szCs w:val="28"/>
        </w:rPr>
        <w:t xml:space="preserve">округа «Город Йошкар-Ола» от 23 декабря </w:t>
      </w:r>
      <w:r w:rsidRPr="009A1C1C">
        <w:rPr>
          <w:szCs w:val="28"/>
        </w:rPr>
        <w:t>2016</w:t>
      </w:r>
      <w:r w:rsidR="00FA27DC">
        <w:rPr>
          <w:szCs w:val="28"/>
        </w:rPr>
        <w:t xml:space="preserve"> года</w:t>
      </w:r>
      <w:r w:rsidRPr="009A1C1C">
        <w:rPr>
          <w:szCs w:val="28"/>
        </w:rPr>
        <w:t xml:space="preserve"> </w:t>
      </w:r>
      <w:r w:rsidR="00FA27DC">
        <w:rPr>
          <w:szCs w:val="28"/>
        </w:rPr>
        <w:br/>
      </w:r>
      <w:r w:rsidRPr="009A1C1C">
        <w:rPr>
          <w:szCs w:val="28"/>
        </w:rPr>
        <w:t>№ 406-VI и уточнен решениями Собрания депутатов от 16</w:t>
      </w:r>
      <w:r w:rsidR="00FA27DC">
        <w:rPr>
          <w:szCs w:val="28"/>
        </w:rPr>
        <w:t xml:space="preserve"> января </w:t>
      </w:r>
      <w:r w:rsidR="00FA27DC">
        <w:rPr>
          <w:szCs w:val="28"/>
        </w:rPr>
        <w:br/>
      </w:r>
      <w:r w:rsidRPr="009A1C1C">
        <w:rPr>
          <w:szCs w:val="28"/>
        </w:rPr>
        <w:t xml:space="preserve">2017 </w:t>
      </w:r>
      <w:r w:rsidR="00FA27DC">
        <w:rPr>
          <w:szCs w:val="28"/>
        </w:rPr>
        <w:t>года</w:t>
      </w:r>
      <w:r w:rsidRPr="009A1C1C">
        <w:rPr>
          <w:szCs w:val="28"/>
        </w:rPr>
        <w:t xml:space="preserve"> № 432-VI, от 21</w:t>
      </w:r>
      <w:r w:rsidR="00D07565">
        <w:rPr>
          <w:szCs w:val="28"/>
        </w:rPr>
        <w:t xml:space="preserve"> февраля </w:t>
      </w:r>
      <w:r w:rsidRPr="009A1C1C">
        <w:rPr>
          <w:szCs w:val="28"/>
        </w:rPr>
        <w:t>2017</w:t>
      </w:r>
      <w:r w:rsidR="00D07565">
        <w:rPr>
          <w:szCs w:val="28"/>
        </w:rPr>
        <w:t xml:space="preserve"> года</w:t>
      </w:r>
      <w:r w:rsidRPr="009A1C1C">
        <w:rPr>
          <w:szCs w:val="28"/>
        </w:rPr>
        <w:t xml:space="preserve"> № 435-VI, от 26</w:t>
      </w:r>
      <w:r w:rsidR="00D07565">
        <w:rPr>
          <w:szCs w:val="28"/>
        </w:rPr>
        <w:t xml:space="preserve"> апреля </w:t>
      </w:r>
      <w:r w:rsidR="00D07565">
        <w:rPr>
          <w:szCs w:val="28"/>
        </w:rPr>
        <w:br/>
      </w:r>
      <w:r w:rsidRPr="009A1C1C">
        <w:rPr>
          <w:szCs w:val="28"/>
        </w:rPr>
        <w:t>2017</w:t>
      </w:r>
      <w:r w:rsidR="00D07565">
        <w:rPr>
          <w:szCs w:val="28"/>
        </w:rPr>
        <w:t xml:space="preserve"> года</w:t>
      </w:r>
      <w:r w:rsidRPr="009A1C1C">
        <w:rPr>
          <w:szCs w:val="28"/>
        </w:rPr>
        <w:t xml:space="preserve"> № 471-</w:t>
      </w:r>
      <w:r w:rsidRPr="009A1C1C">
        <w:rPr>
          <w:szCs w:val="28"/>
          <w:lang w:val="en-US"/>
        </w:rPr>
        <w:t>VI</w:t>
      </w:r>
      <w:r w:rsidRPr="009A1C1C">
        <w:rPr>
          <w:szCs w:val="28"/>
        </w:rPr>
        <w:t xml:space="preserve"> и от 17</w:t>
      </w:r>
      <w:r w:rsidR="00D07565">
        <w:rPr>
          <w:szCs w:val="28"/>
        </w:rPr>
        <w:t xml:space="preserve"> августа 20</w:t>
      </w:r>
      <w:r w:rsidRPr="009A1C1C">
        <w:rPr>
          <w:szCs w:val="28"/>
        </w:rPr>
        <w:t>17</w:t>
      </w:r>
      <w:r w:rsidR="00D07565">
        <w:rPr>
          <w:szCs w:val="28"/>
        </w:rPr>
        <w:t xml:space="preserve"> года</w:t>
      </w:r>
      <w:r w:rsidRPr="009A1C1C">
        <w:rPr>
          <w:szCs w:val="28"/>
        </w:rPr>
        <w:t xml:space="preserve"> № 522-</w:t>
      </w:r>
      <w:r w:rsidRPr="009A1C1C">
        <w:rPr>
          <w:szCs w:val="28"/>
          <w:lang w:val="en-US"/>
        </w:rPr>
        <w:t>VI</w:t>
      </w:r>
      <w:proofErr w:type="gramEnd"/>
      <w:r w:rsidRPr="009A1C1C">
        <w:rPr>
          <w:szCs w:val="28"/>
        </w:rPr>
        <w:t>. Его доходная часть определена в  размере 2 982 211,6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ублей, в том числе по собственным доходам от налогов, сборов и иных платежей - </w:t>
      </w:r>
      <w:r w:rsidR="005C1BEB">
        <w:rPr>
          <w:szCs w:val="28"/>
        </w:rPr>
        <w:br/>
      </w:r>
      <w:r w:rsidRPr="009A1C1C">
        <w:rPr>
          <w:szCs w:val="28"/>
        </w:rPr>
        <w:t>1 528 372,5 тыс.рублей и от безвозмездных поступлений в сумме 1 453 839,1 тыс.рублей.</w:t>
      </w:r>
    </w:p>
    <w:p w:rsidR="009A1C1C" w:rsidRPr="009A1C1C" w:rsidRDefault="009A1C1C" w:rsidP="009A1C1C">
      <w:pPr>
        <w:ind w:firstLine="900"/>
        <w:jc w:val="both"/>
        <w:rPr>
          <w:szCs w:val="28"/>
        </w:rPr>
      </w:pPr>
      <w:r w:rsidRPr="009A1C1C">
        <w:rPr>
          <w:szCs w:val="28"/>
        </w:rPr>
        <w:t>В процессе исполнения бюджета за 9 месяцев 2017 года на единый счет бюджета  городского округа «Город Йошкар-Ола» зачислено доходов в сумме 2 266 919,5 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ублей, что составило 76  % от уточненных годовых плановых показателей, в том числе собственных доходов, поступивших в виде налогов, сборов и иных платежей – </w:t>
      </w:r>
      <w:r w:rsidR="00D07565">
        <w:rPr>
          <w:szCs w:val="28"/>
        </w:rPr>
        <w:br/>
      </w:r>
      <w:r w:rsidRPr="009A1C1C">
        <w:rPr>
          <w:szCs w:val="28"/>
        </w:rPr>
        <w:t>1 035 900,3 тыс.рублей или 67,8 % от налоговых и неналоговых доходов, предусмотренных на год, и  доходов от безвозмездных поступлений в сумме 1 231 019,2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или 84,7 % от планируемого на год. Доля налоговых и неналоговых доходов  за  январь-сентябрь 2017 года составила 45,7 % от общих доходов бюджета.</w:t>
      </w:r>
    </w:p>
    <w:p w:rsidR="009A1C1C" w:rsidRPr="009A1C1C" w:rsidRDefault="009A1C1C" w:rsidP="009A1C1C">
      <w:pPr>
        <w:ind w:firstLine="900"/>
        <w:jc w:val="both"/>
        <w:rPr>
          <w:szCs w:val="28"/>
        </w:rPr>
      </w:pPr>
      <w:r w:rsidRPr="009A1C1C">
        <w:rPr>
          <w:szCs w:val="28"/>
        </w:rPr>
        <w:t>Поступления от доходных источников в виде налогов, сборов и иных платежей за 9 месяцев 2017 года увеличились по сравнению с соответствующим периодом 2016 года на 26,4 млн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/>
          <w:i/>
          <w:szCs w:val="28"/>
        </w:rPr>
        <w:t>Налог на доходы физических лиц</w:t>
      </w:r>
      <w:r w:rsidRPr="009A1C1C">
        <w:rPr>
          <w:szCs w:val="28"/>
        </w:rPr>
        <w:t xml:space="preserve"> зачислен в бюджет городского округа «Город Йошкар-Ола» в объеме 461 468,2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или 68,7% от планируемой годовой суммы. Удельный вес доходов от налога на доходы физических лиц в поступлениях от налогов, сборов и иных платежей за  истекший период  2017 года составил 44,5 %, тогда как за аналогичный период прошлого года – 41,7 %.  По сравнению с 2016 годом поступления налога в бюджет увеличились на 40,7 млн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или на 9,7 %.</w:t>
      </w:r>
    </w:p>
    <w:p w:rsidR="009A1C1C" w:rsidRPr="009A1C1C" w:rsidRDefault="009A1C1C" w:rsidP="009A1C1C">
      <w:pPr>
        <w:pStyle w:val="1"/>
        <w:shd w:val="clear" w:color="auto" w:fill="auto"/>
        <w:spacing w:before="0"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9A1C1C">
        <w:rPr>
          <w:rFonts w:ascii="Times New Roman" w:hAnsi="Times New Roman" w:cs="Times New Roman"/>
          <w:sz w:val="28"/>
          <w:szCs w:val="28"/>
        </w:rPr>
        <w:t xml:space="preserve">В муниципальный дорожный фонд зачисляются </w:t>
      </w:r>
      <w:r w:rsidRPr="009A1C1C">
        <w:rPr>
          <w:rFonts w:ascii="Times New Roman" w:hAnsi="Times New Roman" w:cs="Times New Roman"/>
          <w:b/>
          <w:i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A1C1C">
        <w:rPr>
          <w:rFonts w:ascii="Times New Roman" w:hAnsi="Times New Roman" w:cs="Times New Roman"/>
          <w:b/>
          <w:i/>
          <w:sz w:val="28"/>
          <w:szCs w:val="28"/>
        </w:rPr>
        <w:t>инжекторных</w:t>
      </w:r>
      <w:proofErr w:type="spellEnd"/>
      <w:r w:rsidRPr="009A1C1C">
        <w:rPr>
          <w:rFonts w:ascii="Times New Roman" w:hAnsi="Times New Roman" w:cs="Times New Roman"/>
          <w:b/>
          <w:i/>
          <w:sz w:val="28"/>
          <w:szCs w:val="28"/>
        </w:rPr>
        <w:t>) двигателей, производимые на территории Российской Федерации</w:t>
      </w:r>
      <w:r w:rsidRPr="009A1C1C">
        <w:rPr>
          <w:rFonts w:ascii="Times New Roman" w:hAnsi="Times New Roman" w:cs="Times New Roman"/>
          <w:sz w:val="28"/>
          <w:szCs w:val="28"/>
        </w:rPr>
        <w:t xml:space="preserve"> по </w:t>
      </w:r>
      <w:r w:rsidRPr="009A1C1C">
        <w:rPr>
          <w:rFonts w:ascii="Times New Roman" w:hAnsi="Times New Roman" w:cs="Times New Roman"/>
          <w:sz w:val="28"/>
          <w:szCs w:val="28"/>
        </w:rPr>
        <w:lastRenderedPageBreak/>
        <w:t xml:space="preserve">нормативу, установленному Законом Республики Марий Эл </w:t>
      </w:r>
      <w:r w:rsidR="005C1BEB">
        <w:rPr>
          <w:rFonts w:ascii="Times New Roman" w:hAnsi="Times New Roman" w:cs="Times New Roman"/>
          <w:sz w:val="28"/>
          <w:szCs w:val="28"/>
        </w:rPr>
        <w:br/>
      </w:r>
      <w:r w:rsidRPr="009A1C1C">
        <w:rPr>
          <w:rFonts w:ascii="Times New Roman" w:hAnsi="Times New Roman" w:cs="Times New Roman"/>
          <w:sz w:val="28"/>
          <w:szCs w:val="28"/>
        </w:rPr>
        <w:t>«О республиканском бюджете Республики Марий Эл на 2017 год и на плановый период 2018 и 2019 годов», в размере 3,8673 (в 2016 году – 3,8639).</w:t>
      </w:r>
      <w:proofErr w:type="gramEnd"/>
      <w:r w:rsidRPr="009A1C1C">
        <w:rPr>
          <w:rFonts w:ascii="Times New Roman" w:hAnsi="Times New Roman" w:cs="Times New Roman"/>
          <w:sz w:val="28"/>
          <w:szCs w:val="28"/>
        </w:rPr>
        <w:t xml:space="preserve">  С января по сентябрь 2017 года они зачислены в бюджет городского округа «Город Йошкар-Ола» в объеме 38 051,6 тыс</w:t>
      </w:r>
      <w:proofErr w:type="gramStart"/>
      <w:r w:rsidRPr="009A1C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C1C">
        <w:rPr>
          <w:rFonts w:ascii="Times New Roman" w:hAnsi="Times New Roman" w:cs="Times New Roman"/>
          <w:sz w:val="28"/>
          <w:szCs w:val="28"/>
        </w:rPr>
        <w:t>ублей (уменьшение к 2016 году составило 6 374,5 тыс.рублей в связи с изменением федерального законодательства)  в размере 72,2 % от годового плана. Удельный вес указанной подгруппы доходов составил  в текущем периоде 3,7 % от поступивших собственных доходов бюджета.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 xml:space="preserve">Поступления </w:t>
      </w:r>
      <w:r w:rsidRPr="009A1C1C">
        <w:rPr>
          <w:b/>
          <w:i/>
          <w:szCs w:val="28"/>
        </w:rPr>
        <w:t>единого налога на вмененный доход для отдельных видов деятельности</w:t>
      </w:r>
      <w:r w:rsidRPr="009A1C1C">
        <w:rPr>
          <w:szCs w:val="28"/>
        </w:rPr>
        <w:t xml:space="preserve"> сложились за 9 месяцев  2017 года в сумме </w:t>
      </w:r>
      <w:r w:rsidR="005C1BEB">
        <w:rPr>
          <w:szCs w:val="28"/>
        </w:rPr>
        <w:br/>
      </w:r>
      <w:r w:rsidRPr="009A1C1C">
        <w:rPr>
          <w:szCs w:val="28"/>
        </w:rPr>
        <w:t>149 793,3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ублей, или в размере 77,3 % от  плана на год. По сравнению </w:t>
      </w:r>
      <w:r w:rsidR="00D07565">
        <w:rPr>
          <w:szCs w:val="28"/>
        </w:rPr>
        <w:br/>
      </w:r>
      <w:r w:rsidRPr="009A1C1C">
        <w:rPr>
          <w:szCs w:val="28"/>
        </w:rPr>
        <w:t xml:space="preserve">с 2016 годом поступления налога в бюджет увеличились на </w:t>
      </w:r>
      <w:r w:rsidR="005C1BEB">
        <w:rPr>
          <w:szCs w:val="28"/>
        </w:rPr>
        <w:br/>
      </w:r>
      <w:r w:rsidRPr="009A1C1C">
        <w:rPr>
          <w:szCs w:val="28"/>
        </w:rPr>
        <w:t>10,9 млн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или на 7,8 %.</w:t>
      </w:r>
    </w:p>
    <w:p w:rsidR="009A1C1C" w:rsidRPr="009A1C1C" w:rsidRDefault="009A1C1C" w:rsidP="009A1C1C">
      <w:pPr>
        <w:ind w:firstLine="851"/>
        <w:jc w:val="both"/>
        <w:rPr>
          <w:szCs w:val="28"/>
        </w:rPr>
      </w:pPr>
      <w:r w:rsidRPr="009A1C1C">
        <w:rPr>
          <w:b/>
          <w:i/>
          <w:szCs w:val="28"/>
        </w:rPr>
        <w:t xml:space="preserve">Налог, взимаемый в виде стоимости патента в связи с применением упрощенной систем налогообложении, </w:t>
      </w:r>
      <w:r w:rsidRPr="009A1C1C">
        <w:rPr>
          <w:szCs w:val="28"/>
        </w:rPr>
        <w:t xml:space="preserve"> поступил с начала 2017 года в объеме 14 265,2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что выше уровня поступлений аналогичного периода  2016 года на  4 604,4 тыс.рублей, или на 47,7 %.  Увеличение дохода от патентной системы налогообложения связано  прежде всего с тем, что предприниматели, оказывающие бытовые услуги, перешли на патентную систему с системы  ЕНВД</w:t>
      </w:r>
      <w:r>
        <w:rPr>
          <w:szCs w:val="28"/>
        </w:rPr>
        <w:t>,</w:t>
      </w:r>
      <w:r w:rsidRPr="009A1C1C">
        <w:rPr>
          <w:szCs w:val="28"/>
        </w:rPr>
        <w:t xml:space="preserve"> в связи с внесением изменений в решение городского Собрания депутатов городского округа «Город Йошкар-Ола» от 25 октября 2005 года  № 152-IV «Об установлении единого налога на вмененный доход для отдельных видов деятельности».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 xml:space="preserve">Кроме этого,  был зачислен </w:t>
      </w:r>
      <w:r w:rsidRPr="009A1C1C">
        <w:rPr>
          <w:b/>
          <w:i/>
          <w:szCs w:val="28"/>
        </w:rPr>
        <w:t>единый сельскохозяйственный налог</w:t>
      </w:r>
      <w:r w:rsidRPr="009A1C1C">
        <w:rPr>
          <w:szCs w:val="28"/>
        </w:rPr>
        <w:t xml:space="preserve"> в сумме 499,2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/>
          <w:i/>
          <w:szCs w:val="28"/>
        </w:rPr>
        <w:t xml:space="preserve">Налоги на имущество </w:t>
      </w:r>
      <w:r w:rsidRPr="009A1C1C">
        <w:rPr>
          <w:szCs w:val="28"/>
        </w:rPr>
        <w:t>зачислены за истекший период в объеме 41 844,1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  или в размере 46,8 % от годовых плановых назначений (с увеличением к 2016 году на 6560,4 тыс.рублей). Их удельный вес в налоговых и неналоговых доходах составляет 4 %.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 xml:space="preserve">Налог на имущество физических лиц поступил  в размере </w:t>
      </w:r>
      <w:r w:rsidR="00D07565">
        <w:rPr>
          <w:szCs w:val="28"/>
        </w:rPr>
        <w:br/>
      </w:r>
      <w:r w:rsidRPr="009A1C1C">
        <w:rPr>
          <w:szCs w:val="28"/>
        </w:rPr>
        <w:t>5 299,1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 или 18,7 % от суммы налога, утвержденной на год. Низкое поступление налога на имущество физических лиц в истекшем периоде объясняется тем, что срок уплаты налога не наступил. В соответствии с налоговым законодательством уплата налога производится не позднее       1 декабря года, следующего за годом, за который исчислен налог.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>Земельный налог зачислен в объеме 36 545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и исполнен на 59,7 % от годовых назначений. По сравнению с 2016 годом поступления налога в бюдже</w:t>
      </w:r>
      <w:r>
        <w:rPr>
          <w:szCs w:val="28"/>
        </w:rPr>
        <w:t>т увеличились на 2,9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Pr="009A1C1C">
        <w:rPr>
          <w:szCs w:val="28"/>
        </w:rPr>
        <w:t xml:space="preserve"> или на 10,2 %.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/>
          <w:i/>
          <w:szCs w:val="28"/>
        </w:rPr>
        <w:t>Государственная пошлина</w:t>
      </w:r>
      <w:r w:rsidRPr="009A1C1C">
        <w:rPr>
          <w:szCs w:val="28"/>
        </w:rPr>
        <w:t xml:space="preserve"> поступила в бюджет городского округа «Город Йошкар-Ола» в объеме  24 075,7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 или в размере 70,7 % от годового плана от трех доходных источников: по делам, рассматриваемым в судах общей юрисдикции, мировыми судьями (за исключением госпошлины по делам, рассматриваемым Верховным Судом </w:t>
      </w:r>
      <w:r w:rsidRPr="009A1C1C">
        <w:rPr>
          <w:szCs w:val="28"/>
        </w:rPr>
        <w:lastRenderedPageBreak/>
        <w:t>Российской Федерации) –23 218,9 тыс.рублей; за выдачу разрешения на установку рекламной конструкции – 460 тыс.рублей;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– 396,8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ублей. Удельный вес доходов от госпошлины в налоговых и неналоговых доходах составляет 2,3 %.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 xml:space="preserve">С начала 2017 года в бюджет городского округа были зачислены </w:t>
      </w:r>
      <w:r w:rsidRPr="009A1C1C">
        <w:rPr>
          <w:b/>
          <w:i/>
          <w:szCs w:val="28"/>
        </w:rPr>
        <w:t>доходы от погашения задолженности и перерасчетов по отмененным налогам, сборам и иным обязательным платежам</w:t>
      </w:r>
      <w:r w:rsidRPr="009A1C1C">
        <w:rPr>
          <w:szCs w:val="28"/>
        </w:rPr>
        <w:t xml:space="preserve"> в сумме </w:t>
      </w:r>
      <w:r w:rsidR="00D07565">
        <w:rPr>
          <w:szCs w:val="28"/>
        </w:rPr>
        <w:br/>
      </w:r>
      <w:r w:rsidRPr="009A1C1C">
        <w:rPr>
          <w:szCs w:val="28"/>
        </w:rPr>
        <w:t>2,2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/>
          <w:bCs/>
          <w:i/>
          <w:i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9A1C1C">
        <w:rPr>
          <w:szCs w:val="28"/>
        </w:rPr>
        <w:t xml:space="preserve"> поступили в бюджет городского округа за 9 месяцев 2017 года в сумме 217 002,1 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 или 69,6 % от планируемой на год суммы. 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 xml:space="preserve">Удельный вес </w:t>
      </w:r>
      <w:proofErr w:type="gramStart"/>
      <w:r w:rsidRPr="009A1C1C">
        <w:rPr>
          <w:szCs w:val="28"/>
        </w:rPr>
        <w:t>доходов, поступивших в бюджет городского округа от использования имущества за 9 месяцев 2017 года  в собственных доходах бюджета составил</w:t>
      </w:r>
      <w:proofErr w:type="gramEnd"/>
      <w:r w:rsidRPr="009A1C1C">
        <w:rPr>
          <w:szCs w:val="28"/>
        </w:rPr>
        <w:t xml:space="preserve"> 20,9 % (в 2016 году – 22,5 %).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/>
          <w:bCs/>
          <w:i/>
          <w:iCs/>
          <w:szCs w:val="28"/>
        </w:rPr>
        <w:t xml:space="preserve">Платежи при пользовании природными ресурсами </w:t>
      </w:r>
      <w:r w:rsidRPr="009A1C1C">
        <w:rPr>
          <w:szCs w:val="28"/>
        </w:rPr>
        <w:t>поступили в бюджет городского округа в объеме  4 921,2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или 66,4 % от годового плана, с снижением к аналогичному периоду прошлого года на     21,4 %</w:t>
      </w:r>
      <w:r>
        <w:rPr>
          <w:szCs w:val="28"/>
        </w:rPr>
        <w:t>,</w:t>
      </w:r>
      <w:r w:rsidRPr="009A1C1C">
        <w:rPr>
          <w:szCs w:val="28"/>
        </w:rPr>
        <w:t xml:space="preserve"> в связи с изменением федерального законодательства.</w:t>
      </w:r>
    </w:p>
    <w:p w:rsidR="009A1C1C" w:rsidRPr="009A1C1C" w:rsidRDefault="009A1C1C" w:rsidP="009A1C1C">
      <w:pPr>
        <w:pStyle w:val="2"/>
        <w:ind w:firstLine="851"/>
        <w:rPr>
          <w:bCs/>
          <w:iCs/>
          <w:szCs w:val="28"/>
        </w:rPr>
      </w:pPr>
      <w:r w:rsidRPr="009A1C1C">
        <w:rPr>
          <w:b/>
          <w:bCs/>
          <w:i/>
          <w:iCs/>
          <w:szCs w:val="28"/>
        </w:rPr>
        <w:t>Доходы от оказания платных услуг (работ) и компенсации затрат государства</w:t>
      </w:r>
      <w:r w:rsidRPr="009A1C1C">
        <w:rPr>
          <w:bCs/>
          <w:iCs/>
          <w:szCs w:val="28"/>
        </w:rPr>
        <w:t xml:space="preserve"> в бюджете городского округа «Город Йошкар-Ола» отражены как два самостоятельных доходных источника – это прочие доходы от оказания платных услуг (работ) получателями средств бюджетов городских округов, исполнение  которых на 1 октября  2017 года составило 266,4 тыс</w:t>
      </w:r>
      <w:proofErr w:type="gramStart"/>
      <w:r w:rsidRPr="009A1C1C">
        <w:rPr>
          <w:bCs/>
          <w:iCs/>
          <w:szCs w:val="28"/>
        </w:rPr>
        <w:t>.р</w:t>
      </w:r>
      <w:proofErr w:type="gramEnd"/>
      <w:r w:rsidRPr="009A1C1C">
        <w:rPr>
          <w:bCs/>
          <w:iCs/>
          <w:szCs w:val="28"/>
        </w:rPr>
        <w:t>ублей (63,4% годового плана),  и прочие доходы от компенсации затрат бюджетов городских округов, поступившие в сумме 17 826,5 тыс</w:t>
      </w:r>
      <w:proofErr w:type="gramStart"/>
      <w:r w:rsidRPr="009A1C1C">
        <w:rPr>
          <w:bCs/>
          <w:iCs/>
          <w:szCs w:val="28"/>
        </w:rPr>
        <w:t>.р</w:t>
      </w:r>
      <w:proofErr w:type="gramEnd"/>
      <w:r w:rsidRPr="009A1C1C">
        <w:rPr>
          <w:bCs/>
          <w:iCs/>
          <w:szCs w:val="28"/>
        </w:rPr>
        <w:t xml:space="preserve">ублей  (92,4 % годового плана).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>По подгруппе</w:t>
      </w:r>
      <w:r w:rsidRPr="009A1C1C">
        <w:rPr>
          <w:b/>
          <w:i/>
          <w:szCs w:val="28"/>
        </w:rPr>
        <w:t xml:space="preserve"> «Доходы от продажи материальных и нематериальных активов»</w:t>
      </w:r>
      <w:r w:rsidRPr="009A1C1C">
        <w:rPr>
          <w:szCs w:val="28"/>
        </w:rPr>
        <w:t xml:space="preserve"> в январе-сентябре  2017 года зачислены доходы  от  реализации имущества, находящегося в собственности городских округов,  в сумме 14 233,6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и  доходы от  продажи земельных участков в  сумме  28 739  тыс.рублей. Поступления по подгруппе  доходов уменьшились  на 6,1 млн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по сравнению с аналогичным периодом 2016 года</w:t>
      </w:r>
      <w:r w:rsidRPr="009A1C1C">
        <w:rPr>
          <w:rFonts w:eastAsia="Calibri"/>
          <w:szCs w:val="28"/>
        </w:rPr>
        <w:t>. Существенными причинами сниже</w:t>
      </w:r>
      <w:r>
        <w:rPr>
          <w:rFonts w:eastAsia="Calibri"/>
          <w:szCs w:val="28"/>
        </w:rPr>
        <w:t>ния поступлений от продажи являются низкая</w:t>
      </w:r>
      <w:r w:rsidRPr="009A1C1C">
        <w:rPr>
          <w:rFonts w:eastAsia="Calibri"/>
          <w:szCs w:val="28"/>
        </w:rPr>
        <w:t xml:space="preserve"> ликвидность предлагаемых к продаже объектов и покупательная способность, которая обусловлена снижением инвестиционной активности бизнеса и населения</w:t>
      </w:r>
      <w:r>
        <w:rPr>
          <w:rFonts w:eastAsia="Calibri"/>
          <w:szCs w:val="28"/>
        </w:rPr>
        <w:t>,</w:t>
      </w:r>
      <w:r w:rsidRPr="009A1C1C">
        <w:rPr>
          <w:rFonts w:eastAsia="Calibri"/>
          <w:szCs w:val="28"/>
        </w:rPr>
        <w:t xml:space="preserve"> в связи с экономической ситуацией в стране.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Cs/>
          <w:iCs/>
          <w:szCs w:val="28"/>
        </w:rPr>
        <w:t>Доходы, поступившие</w:t>
      </w:r>
      <w:r w:rsidRPr="009A1C1C">
        <w:rPr>
          <w:b/>
          <w:bCs/>
          <w:i/>
          <w:iCs/>
          <w:szCs w:val="28"/>
        </w:rPr>
        <w:t xml:space="preserve"> </w:t>
      </w:r>
      <w:r w:rsidRPr="009A1C1C">
        <w:rPr>
          <w:bCs/>
          <w:iCs/>
          <w:szCs w:val="28"/>
        </w:rPr>
        <w:t>от</w:t>
      </w:r>
      <w:r w:rsidRPr="009A1C1C">
        <w:rPr>
          <w:b/>
          <w:bCs/>
          <w:i/>
          <w:iCs/>
          <w:szCs w:val="28"/>
        </w:rPr>
        <w:t xml:space="preserve"> штрафов, санкций, возмещения ущерба,  </w:t>
      </w:r>
      <w:r w:rsidRPr="009A1C1C">
        <w:rPr>
          <w:szCs w:val="28"/>
        </w:rPr>
        <w:t xml:space="preserve"> исполнены с начала года в сумме 22 786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 или на 78,1 % от годового плана, с уменьшением поступлений в бюджет текущего года по </w:t>
      </w:r>
      <w:r w:rsidRPr="009A1C1C">
        <w:rPr>
          <w:szCs w:val="28"/>
        </w:rPr>
        <w:lastRenderedPageBreak/>
        <w:t>сравнению с соответствующим перио</w:t>
      </w:r>
      <w:r>
        <w:rPr>
          <w:szCs w:val="28"/>
        </w:rPr>
        <w:t>дом 2016 года на 1,5 млн.рублей</w:t>
      </w:r>
      <w:r w:rsidRPr="009A1C1C">
        <w:rPr>
          <w:szCs w:val="28"/>
        </w:rPr>
        <w:t xml:space="preserve"> или на  6 %. 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b/>
          <w:i/>
          <w:szCs w:val="28"/>
        </w:rPr>
        <w:t>Прочие неналоговые доходы</w:t>
      </w:r>
      <w:r w:rsidRPr="009A1C1C">
        <w:rPr>
          <w:szCs w:val="28"/>
        </w:rPr>
        <w:t xml:space="preserve"> были зачислены в бюджет городского округа в сумме 126,9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из которых 29,4 тыс.рублей – невыясненные поступления.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 w:rsidRPr="009A1C1C">
        <w:rPr>
          <w:szCs w:val="28"/>
        </w:rPr>
        <w:t>Доходы, администратором которых является инспекция ФНС Рос</w:t>
      </w:r>
      <w:r>
        <w:rPr>
          <w:szCs w:val="28"/>
        </w:rPr>
        <w:t xml:space="preserve">сии по </w:t>
      </w:r>
      <w:r w:rsidRPr="009A1C1C">
        <w:rPr>
          <w:szCs w:val="28"/>
        </w:rPr>
        <w:t>г</w:t>
      </w:r>
      <w:r>
        <w:rPr>
          <w:szCs w:val="28"/>
        </w:rPr>
        <w:t>ороду</w:t>
      </w:r>
      <w:r w:rsidRPr="009A1C1C">
        <w:rPr>
          <w:szCs w:val="28"/>
        </w:rPr>
        <w:t xml:space="preserve"> Йошкар-Оле, исполнены за январь-сентябрь 2017 года в сумме 692,4 млн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или с увеличением к аналогичному периоду прошлого года на 60,2 млн.рублей. Их удельный вес в налоговых и неналоговых доходах бюджета за январь-сентябрь 2017 года составил   66,8 %  (за 9 месяцев 2016 года – 62,6 %).</w:t>
      </w:r>
    </w:p>
    <w:p w:rsidR="009A1C1C" w:rsidRPr="009A1C1C" w:rsidRDefault="009A1C1C" w:rsidP="009A1C1C">
      <w:pPr>
        <w:pStyle w:val="2"/>
        <w:ind w:firstLine="851"/>
        <w:rPr>
          <w:szCs w:val="28"/>
        </w:rPr>
      </w:pPr>
      <w:r>
        <w:rPr>
          <w:szCs w:val="28"/>
        </w:rPr>
        <w:t xml:space="preserve">Доходы, </w:t>
      </w:r>
      <w:proofErr w:type="spellStart"/>
      <w:r>
        <w:rPr>
          <w:szCs w:val="28"/>
        </w:rPr>
        <w:t>администрируемые</w:t>
      </w:r>
      <w:proofErr w:type="spellEnd"/>
      <w:r>
        <w:rPr>
          <w:szCs w:val="28"/>
        </w:rPr>
        <w:t xml:space="preserve"> К</w:t>
      </w:r>
      <w:r w:rsidRPr="009A1C1C">
        <w:rPr>
          <w:szCs w:val="28"/>
        </w:rPr>
        <w:t>омитетом по управлению муниципальным имуществом администрации городского округа «Город Йошкар-Ола», исполнены в бюджете городского округа в январе-сентябре 2017 года в объеме   259,7 млн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ублей, что ниже показателя прошлого года на 15,4  млн.рублей,  их  удельный вес в собственных доходах составил    25 %, тогда как в прошлом году – 27,3 %. </w:t>
      </w:r>
    </w:p>
    <w:p w:rsidR="009A1C1C" w:rsidRPr="009A1C1C" w:rsidRDefault="009A1C1C" w:rsidP="009A1C1C">
      <w:pPr>
        <w:pStyle w:val="a3"/>
        <w:ind w:firstLine="567"/>
        <w:rPr>
          <w:szCs w:val="28"/>
        </w:rPr>
      </w:pPr>
      <w:r w:rsidRPr="009A1C1C">
        <w:rPr>
          <w:b/>
          <w:bCs/>
          <w:i/>
          <w:iCs/>
          <w:szCs w:val="28"/>
        </w:rPr>
        <w:t xml:space="preserve">  Безвозмездные поступления от других бюджетов бюджетной системы Российской Федерации</w:t>
      </w:r>
      <w:r w:rsidRPr="009A1C1C">
        <w:rPr>
          <w:szCs w:val="28"/>
        </w:rPr>
        <w:t xml:space="preserve"> получены с начала  2017 года в объеме 1 231 019,2 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ублей,  или  84,7  %  от  уточненных   годовых   назначений, в виде:  </w:t>
      </w:r>
    </w:p>
    <w:p w:rsidR="009A1C1C" w:rsidRPr="009A1C1C" w:rsidRDefault="009A1C1C" w:rsidP="009A1C1C">
      <w:pPr>
        <w:pStyle w:val="a3"/>
        <w:ind w:firstLine="567"/>
        <w:rPr>
          <w:szCs w:val="28"/>
        </w:rPr>
      </w:pPr>
      <w:r w:rsidRPr="009A1C1C">
        <w:rPr>
          <w:szCs w:val="28"/>
        </w:rPr>
        <w:t>- субсидий – 137 462,7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или 82,4 % от годовых назначений;</w:t>
      </w:r>
    </w:p>
    <w:p w:rsidR="009A1C1C" w:rsidRPr="009A1C1C" w:rsidRDefault="009A1C1C" w:rsidP="009A1C1C">
      <w:pPr>
        <w:pStyle w:val="a3"/>
        <w:ind w:firstLine="567"/>
        <w:rPr>
          <w:szCs w:val="28"/>
        </w:rPr>
      </w:pPr>
      <w:r w:rsidRPr="009A1C1C">
        <w:rPr>
          <w:szCs w:val="28"/>
        </w:rPr>
        <w:t>- субвенций – 1 032 864,9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или 84,6 % от уточненного плана;</w:t>
      </w:r>
    </w:p>
    <w:p w:rsidR="009A1C1C" w:rsidRPr="009A1C1C" w:rsidRDefault="009A1C1C" w:rsidP="009A1C1C">
      <w:pPr>
        <w:pStyle w:val="a3"/>
        <w:ind w:firstLine="567"/>
        <w:rPr>
          <w:szCs w:val="28"/>
        </w:rPr>
      </w:pPr>
      <w:r w:rsidRPr="009A1C1C">
        <w:rPr>
          <w:szCs w:val="28"/>
        </w:rPr>
        <w:t>- иных межбюджетных трансфертов – 58 824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ублей, или 91 % от уточненного плана.</w:t>
      </w:r>
    </w:p>
    <w:p w:rsidR="009A1C1C" w:rsidRPr="009A1C1C" w:rsidRDefault="009A1C1C" w:rsidP="009A1C1C">
      <w:pPr>
        <w:pStyle w:val="a3"/>
        <w:ind w:firstLine="567"/>
        <w:rPr>
          <w:szCs w:val="28"/>
        </w:rPr>
      </w:pPr>
      <w:r w:rsidRPr="009A1C1C">
        <w:rPr>
          <w:szCs w:val="28"/>
        </w:rPr>
        <w:t>Кроме этого, было зачислено 1 882,3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 xml:space="preserve">ублей (100 % от плана) прочих безвозмездных поступлений для </w:t>
      </w:r>
      <w:proofErr w:type="spellStart"/>
      <w:r w:rsidRPr="009A1C1C">
        <w:rPr>
          <w:szCs w:val="28"/>
        </w:rPr>
        <w:t>софинансирования</w:t>
      </w:r>
      <w:proofErr w:type="spellEnd"/>
      <w:r w:rsidRPr="009A1C1C">
        <w:rPr>
          <w:szCs w:val="28"/>
        </w:rPr>
        <w:t xml:space="preserve"> заинтересованными лицами мероприятий </w:t>
      </w:r>
      <w:r w:rsidRPr="009A1C1C">
        <w:rPr>
          <w:color w:val="000000"/>
          <w:szCs w:val="28"/>
        </w:rPr>
        <w:t xml:space="preserve">муниципальной программы «Формирование современной  городской  среды».  </w:t>
      </w:r>
      <w:r w:rsidRPr="009A1C1C">
        <w:rPr>
          <w:szCs w:val="28"/>
        </w:rPr>
        <w:t xml:space="preserve">      </w:t>
      </w:r>
    </w:p>
    <w:p w:rsidR="009A1C1C" w:rsidRPr="009A1C1C" w:rsidRDefault="009A1C1C" w:rsidP="009A1C1C">
      <w:pPr>
        <w:pStyle w:val="a3"/>
        <w:ind w:firstLine="567"/>
        <w:rPr>
          <w:szCs w:val="28"/>
        </w:rPr>
      </w:pPr>
      <w:r w:rsidRPr="009A1C1C">
        <w:rPr>
          <w:szCs w:val="28"/>
        </w:rPr>
        <w:t xml:space="preserve">Возврат остатков субсидий, субвенций и иных межбюджетных трансфертов прошлых лет, имеющих целевое назначение, в сумме </w:t>
      </w:r>
      <w:r w:rsidR="00D07565">
        <w:rPr>
          <w:szCs w:val="28"/>
        </w:rPr>
        <w:br/>
      </w:r>
      <w:r w:rsidRPr="009A1C1C">
        <w:rPr>
          <w:szCs w:val="28"/>
        </w:rPr>
        <w:t>14,8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уменьшил поступление по группе доходов «Безвозмездные поступления».</w:t>
      </w:r>
    </w:p>
    <w:p w:rsidR="009A1C1C" w:rsidRPr="009A1C1C" w:rsidRDefault="009A1C1C" w:rsidP="009A1C1C">
      <w:pPr>
        <w:ind w:firstLine="720"/>
        <w:jc w:val="both"/>
      </w:pPr>
      <w:r w:rsidRPr="009A1C1C">
        <w:t xml:space="preserve">Объем </w:t>
      </w:r>
      <w:r w:rsidRPr="009A1C1C">
        <w:rPr>
          <w:b/>
        </w:rPr>
        <w:t>расходов</w:t>
      </w:r>
      <w:r w:rsidRPr="009A1C1C">
        <w:t xml:space="preserve"> бюджета городского округа «Город Йошкар-Ола» за 9 месяцев 2017 года составил  2 127 456,8  тыс. рублей (что выше уровня 2016 года на 92 539,8 тыс</w:t>
      </w:r>
      <w:proofErr w:type="gramStart"/>
      <w:r w:rsidRPr="009A1C1C">
        <w:t>.р</w:t>
      </w:r>
      <w:proofErr w:type="gramEnd"/>
      <w:r w:rsidRPr="009A1C1C">
        <w:t>ублей) или 71,3 % к уточненному плану года.</w:t>
      </w:r>
    </w:p>
    <w:p w:rsidR="009A1C1C" w:rsidRPr="009A1C1C" w:rsidRDefault="009A1C1C" w:rsidP="009A1C1C">
      <w:pPr>
        <w:ind w:firstLine="708"/>
        <w:jc w:val="both"/>
        <w:rPr>
          <w:snapToGrid w:val="0"/>
          <w:szCs w:val="28"/>
        </w:rPr>
      </w:pPr>
      <w:r w:rsidRPr="009A1C1C">
        <w:rPr>
          <w:snapToGrid w:val="0"/>
          <w:szCs w:val="28"/>
        </w:rPr>
        <w:t>В текущем периоде осуществлялась реализация 12 муниципальных программ. Объем расходов, исполненных в рамках мероприятий муниципальных программ, составил 2089 322,1 тыс. рублей или 98,2 % от общего объема бюджета города.</w:t>
      </w:r>
    </w:p>
    <w:p w:rsidR="009A1C1C" w:rsidRPr="009A1C1C" w:rsidRDefault="009A1C1C" w:rsidP="009A1C1C">
      <w:pPr>
        <w:ind w:firstLine="708"/>
        <w:jc w:val="both"/>
      </w:pPr>
      <w:r w:rsidRPr="009A1C1C">
        <w:t>Приоритетным направлением расходования средств бюджета городского округа «Город Йошкар-Ола» остается:</w:t>
      </w:r>
    </w:p>
    <w:p w:rsidR="009A1C1C" w:rsidRPr="009A1C1C" w:rsidRDefault="009A1C1C" w:rsidP="009A1C1C">
      <w:pPr>
        <w:ind w:firstLine="708"/>
        <w:jc w:val="both"/>
      </w:pPr>
      <w:r w:rsidRPr="009A1C1C">
        <w:t>- своевременная выплата заработной платы работникам муниципальных учреждений;</w:t>
      </w:r>
    </w:p>
    <w:p w:rsidR="009A1C1C" w:rsidRPr="009A1C1C" w:rsidRDefault="009A1C1C" w:rsidP="009A1C1C">
      <w:pPr>
        <w:ind w:firstLine="708"/>
        <w:jc w:val="both"/>
      </w:pPr>
      <w:r w:rsidRPr="009A1C1C">
        <w:lastRenderedPageBreak/>
        <w:t>-   оплата текущих коммунальных услуг, оплата возмещения разницы в цене по отоплению, горячему водоснабжению;</w:t>
      </w:r>
    </w:p>
    <w:p w:rsidR="009A1C1C" w:rsidRPr="009A1C1C" w:rsidRDefault="009A1C1C" w:rsidP="009A1C1C">
      <w:pPr>
        <w:ind w:firstLine="708"/>
        <w:jc w:val="both"/>
      </w:pPr>
      <w:r w:rsidRPr="009A1C1C">
        <w:t>-   бесперебойное функционирование отраслей городского хозяйства;</w:t>
      </w:r>
    </w:p>
    <w:p w:rsidR="009A1C1C" w:rsidRPr="009A1C1C" w:rsidRDefault="009A1C1C" w:rsidP="009A1C1C">
      <w:pPr>
        <w:ind w:firstLine="708"/>
        <w:jc w:val="both"/>
        <w:rPr>
          <w:snapToGrid w:val="0"/>
          <w:szCs w:val="28"/>
        </w:rPr>
      </w:pPr>
      <w:r w:rsidRPr="009A1C1C">
        <w:t xml:space="preserve">-  соблюдение условий </w:t>
      </w:r>
      <w:proofErr w:type="spellStart"/>
      <w:r w:rsidRPr="009A1C1C">
        <w:t>софинансирования</w:t>
      </w:r>
      <w:proofErr w:type="spellEnd"/>
      <w:r w:rsidRPr="009A1C1C">
        <w:t xml:space="preserve"> к средствам вышестоящих бюджетов.</w:t>
      </w:r>
    </w:p>
    <w:p w:rsidR="009A1C1C" w:rsidRPr="009A1C1C" w:rsidRDefault="009A1C1C" w:rsidP="009A1C1C">
      <w:pPr>
        <w:ind w:firstLine="720"/>
        <w:jc w:val="both"/>
      </w:pPr>
      <w:r w:rsidRPr="009A1C1C">
        <w:t xml:space="preserve">На исполнение расходных полномочий в социальной сфере за </w:t>
      </w:r>
      <w:r w:rsidR="00D07565">
        <w:br/>
      </w:r>
      <w:r w:rsidRPr="009A1C1C">
        <w:t>9 месяцев 2017 года направлено 1 556 155,6 тыс</w:t>
      </w:r>
      <w:proofErr w:type="gramStart"/>
      <w:r w:rsidRPr="009A1C1C">
        <w:t>.р</w:t>
      </w:r>
      <w:proofErr w:type="gramEnd"/>
      <w:r w:rsidRPr="009A1C1C">
        <w:t>ублей или 73,1 % всех расходов бюджета. Для обеспечения своевременной выплаты заработной платы в текущем периоде были привлечены бюджетные кредиты из федерального бюджета в сумме 36 млн</w:t>
      </w:r>
      <w:proofErr w:type="gramStart"/>
      <w:r w:rsidRPr="009A1C1C">
        <w:t>.р</w:t>
      </w:r>
      <w:proofErr w:type="gramEnd"/>
      <w:r w:rsidRPr="009A1C1C">
        <w:t>ублей. На выплату заработной платы с начислениями, оплату коммунальных услуг учреждениями бюджетной сферы было направлено</w:t>
      </w:r>
      <w:r w:rsidR="00D07565">
        <w:t xml:space="preserve"> более 1 358 000 тыс. рублей. </w:t>
      </w:r>
      <w:r w:rsidRPr="009A1C1C">
        <w:t xml:space="preserve">Задолженности по заработной плате </w:t>
      </w:r>
      <w:r w:rsidR="00D07565">
        <w:t xml:space="preserve">с начислениями по состоянию </w:t>
      </w:r>
      <w:r w:rsidR="00D07565">
        <w:br/>
      </w:r>
      <w:r w:rsidRPr="009A1C1C">
        <w:t xml:space="preserve">на 1 октября 2017 года по учреждениям бюджетной сферы города нет. </w:t>
      </w:r>
    </w:p>
    <w:p w:rsidR="009A1C1C" w:rsidRPr="009A1C1C" w:rsidRDefault="009A1C1C" w:rsidP="009A1C1C">
      <w:pPr>
        <w:ind w:firstLine="720"/>
        <w:jc w:val="both"/>
      </w:pPr>
      <w:r w:rsidRPr="009A1C1C">
        <w:t xml:space="preserve">В целях социальной защиты населения из бюджета города  произведена оплата возмещения разницы в цене по отоплению, горячему водоснабжению юридическим лицам, предоставляющим коммунальные услуги, в сумме 52 635,1 тыс. рублей. Кроме того, на содержание уличного освещения направлено 69 703 тыс. рублей. </w:t>
      </w:r>
    </w:p>
    <w:p w:rsidR="009A1C1C" w:rsidRPr="009A1C1C" w:rsidRDefault="009A1C1C" w:rsidP="009A1C1C">
      <w:pPr>
        <w:pStyle w:val="2"/>
        <w:ind w:firstLine="709"/>
        <w:rPr>
          <w:szCs w:val="28"/>
        </w:rPr>
      </w:pPr>
      <w:r w:rsidRPr="009A1C1C">
        <w:rPr>
          <w:szCs w:val="28"/>
        </w:rPr>
        <w:t xml:space="preserve">В течение 9 месяцев из вышестоящих бюджетов поступили целевые средства на осуществление переданных государственных полномочий на финансирование мероприятий в области образования, социальной политики, на оплату кредиторской задолженности по строительству и капитальному ремонту дорог и на мероприятия по федеральной программе «Формирование современной городской среды» - в сумме </w:t>
      </w:r>
      <w:r w:rsidR="00D07565">
        <w:rPr>
          <w:szCs w:val="28"/>
        </w:rPr>
        <w:br/>
      </w:r>
      <w:r w:rsidRPr="009A1C1C">
        <w:rPr>
          <w:szCs w:val="28"/>
        </w:rPr>
        <w:t>1 231 019,2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ублей. Полученные средства были перечислены муниципальным учреждениям в полном объеме.</w:t>
      </w:r>
    </w:p>
    <w:p w:rsidR="009A1C1C" w:rsidRPr="009A1C1C" w:rsidRDefault="009A1C1C" w:rsidP="009A1C1C">
      <w:pPr>
        <w:ind w:firstLine="720"/>
        <w:jc w:val="both"/>
        <w:rPr>
          <w:b/>
          <w:szCs w:val="28"/>
        </w:rPr>
      </w:pPr>
      <w:r w:rsidRPr="009A1C1C">
        <w:rPr>
          <w:szCs w:val="28"/>
        </w:rPr>
        <w:t xml:space="preserve">Продолжается работа по исполнению майских Указов Президента Российской Федерации по реализации мероприятий «дорожных карт» в части достижения установленных целевых показателей средней заработной платы работников муниципальных учреждений культуры, педагогических работников учреждений дополнительного образования в сферах образования и культуры. </w:t>
      </w:r>
    </w:p>
    <w:p w:rsidR="009A1C1C" w:rsidRPr="009A1C1C" w:rsidRDefault="009A1C1C" w:rsidP="009A1C1C">
      <w:pPr>
        <w:ind w:firstLine="720"/>
        <w:jc w:val="both"/>
      </w:pPr>
      <w:r w:rsidRPr="009A1C1C">
        <w:t>В третьем квартале текущего года были проведены общегородские мероприятия ко Дню города, Дню пожилых людей, продолжается работа по ремонту автомобильных дорог и обустройству дворовых территорий города.</w:t>
      </w:r>
    </w:p>
    <w:p w:rsidR="009A1C1C" w:rsidRPr="009A1C1C" w:rsidRDefault="009A1C1C" w:rsidP="009A1C1C">
      <w:pPr>
        <w:shd w:val="clear" w:color="auto" w:fill="FFFFFF"/>
        <w:ind w:right="48" w:firstLine="709"/>
        <w:jc w:val="both"/>
        <w:rPr>
          <w:szCs w:val="28"/>
        </w:rPr>
      </w:pPr>
      <w:r w:rsidRPr="009A1C1C">
        <w:rPr>
          <w:szCs w:val="28"/>
        </w:rPr>
        <w:t xml:space="preserve">Расходы по </w:t>
      </w:r>
      <w:r w:rsidRPr="009A1C1C">
        <w:rPr>
          <w:b/>
          <w:szCs w:val="28"/>
        </w:rPr>
        <w:t>«Общегосударственным вопросам»</w:t>
      </w:r>
      <w:r w:rsidRPr="009A1C1C">
        <w:rPr>
          <w:szCs w:val="28"/>
        </w:rPr>
        <w:t xml:space="preserve"> за истекший период составили 144 663,0 тыс. рублей или 60,8 % к годовым назначениям, из них  расходы на распоряжение муниципальным имуществом, его содержание и обслуживание – 1922,0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ублей; на приобретение муниципального имущества – 17 472,9 тыс. рублей;</w:t>
      </w:r>
      <w:r w:rsidRPr="009A1C1C">
        <w:t xml:space="preserve"> </w:t>
      </w:r>
      <w:r w:rsidRPr="009A1C1C">
        <w:rPr>
          <w:szCs w:val="28"/>
        </w:rPr>
        <w:t xml:space="preserve"> на снос объектов недвижимости – 4 735,6 тыс.рублей; на ремонт нежилых помещений – 583,2 тыс.рублей; </w:t>
      </w:r>
      <w:proofErr w:type="gramStart"/>
      <w:r w:rsidRPr="009A1C1C">
        <w:rPr>
          <w:szCs w:val="28"/>
        </w:rPr>
        <w:t xml:space="preserve">на содержание «Дирекции муниципального заказа»  -  3 661,0 тыс. рублей; на исполнение судебных </w:t>
      </w:r>
      <w:r w:rsidRPr="009A1C1C">
        <w:rPr>
          <w:szCs w:val="28"/>
        </w:rPr>
        <w:lastRenderedPageBreak/>
        <w:t xml:space="preserve">актов – 16 222,0 тыс. рублей, в том числе  по ремонту ул. Строителей  - 5 814,8 тыс. рублей,  строительству  </w:t>
      </w:r>
      <w:r w:rsidRPr="009A1C1C">
        <w:t xml:space="preserve">бульвара 70-летия Победы - в сумме 163,7 тыс. рублей </w:t>
      </w:r>
      <w:r w:rsidRPr="009A1C1C">
        <w:rPr>
          <w:szCs w:val="28"/>
        </w:rPr>
        <w:t>и по исполнительному листу МП «Троллейбусный транспорт» - 9197,3 тыс. рублей.</w:t>
      </w:r>
      <w:proofErr w:type="gramEnd"/>
    </w:p>
    <w:p w:rsidR="009A1C1C" w:rsidRPr="009A1C1C" w:rsidRDefault="009A1C1C" w:rsidP="009A1C1C">
      <w:pPr>
        <w:ind w:firstLine="720"/>
        <w:jc w:val="both"/>
      </w:pPr>
      <w:r w:rsidRPr="009A1C1C">
        <w:t xml:space="preserve">В целях поддержки талантливой, активной молодежи была выплачена стипендия мэра 28 студентам высшего и среднего профессионального образования в сумме  276,6 тыс. рублей. </w:t>
      </w:r>
    </w:p>
    <w:p w:rsidR="009A1C1C" w:rsidRPr="009A1C1C" w:rsidRDefault="009A1C1C" w:rsidP="009A1C1C">
      <w:pPr>
        <w:ind w:firstLine="720"/>
        <w:jc w:val="both"/>
        <w:rPr>
          <w:szCs w:val="28"/>
        </w:rPr>
      </w:pPr>
      <w:r w:rsidRPr="009A1C1C">
        <w:t>Большое внимание в городе уделяется реализации подпрограммы «Поддержка общественной инициативы и развитие территорий городского округа «Город Йошкар-Ола». Так, в течение 9 месяцев</w:t>
      </w:r>
      <w:r w:rsidR="00FC1D6A">
        <w:t>,</w:t>
      </w:r>
      <w:r w:rsidRPr="009A1C1C">
        <w:t xml:space="preserve"> между </w:t>
      </w:r>
      <w:proofErr w:type="spellStart"/>
      <w:r w:rsidRPr="009A1C1C">
        <w:t>ТОСами</w:t>
      </w:r>
      <w:proofErr w:type="spellEnd"/>
      <w:r w:rsidRPr="009A1C1C">
        <w:t xml:space="preserve"> был проведен конкурс «Город, в котором мы живем», </w:t>
      </w:r>
      <w:r w:rsidRPr="009A1C1C">
        <w:rPr>
          <w:szCs w:val="28"/>
        </w:rPr>
        <w:t xml:space="preserve">направленный на благоустройство дворов и дворовых территорий, по результатам </w:t>
      </w:r>
      <w:proofErr w:type="gramStart"/>
      <w:r w:rsidRPr="009A1C1C">
        <w:rPr>
          <w:szCs w:val="28"/>
        </w:rPr>
        <w:t>которого</w:t>
      </w:r>
      <w:proofErr w:type="gramEnd"/>
      <w:r w:rsidRPr="009A1C1C">
        <w:rPr>
          <w:szCs w:val="28"/>
        </w:rPr>
        <w:t xml:space="preserve"> были вручены гранты 3 победителям на общую сумму 580 тыс. рублей. Кроме того, по заявкам территориальных общественных самоуправлений были проведены работы по установке уличного освещения в микрорайонах «</w:t>
      </w:r>
      <w:proofErr w:type="spellStart"/>
      <w:r w:rsidRPr="009A1C1C">
        <w:rPr>
          <w:szCs w:val="28"/>
        </w:rPr>
        <w:t>Тарханово</w:t>
      </w:r>
      <w:proofErr w:type="spellEnd"/>
      <w:r w:rsidRPr="009A1C1C">
        <w:rPr>
          <w:szCs w:val="28"/>
        </w:rPr>
        <w:t>», «</w:t>
      </w:r>
      <w:proofErr w:type="spellStart"/>
      <w:r w:rsidRPr="009A1C1C">
        <w:rPr>
          <w:szCs w:val="28"/>
        </w:rPr>
        <w:t>Ширяйково</w:t>
      </w:r>
      <w:proofErr w:type="spellEnd"/>
      <w:r w:rsidRPr="009A1C1C">
        <w:rPr>
          <w:szCs w:val="28"/>
        </w:rPr>
        <w:t>», с</w:t>
      </w:r>
      <w:proofErr w:type="gramStart"/>
      <w:r w:rsidRPr="009A1C1C">
        <w:rPr>
          <w:szCs w:val="28"/>
        </w:rPr>
        <w:t>.С</w:t>
      </w:r>
      <w:proofErr w:type="gramEnd"/>
      <w:r w:rsidRPr="009A1C1C">
        <w:rPr>
          <w:szCs w:val="28"/>
        </w:rPr>
        <w:t xml:space="preserve">еменовка, ул. Свердлова и благоустройству дворовых территорий в 5 </w:t>
      </w:r>
      <w:proofErr w:type="spellStart"/>
      <w:r w:rsidRPr="009A1C1C">
        <w:rPr>
          <w:szCs w:val="28"/>
        </w:rPr>
        <w:t>ТОСах</w:t>
      </w:r>
      <w:proofErr w:type="spellEnd"/>
      <w:r w:rsidRPr="009A1C1C">
        <w:rPr>
          <w:szCs w:val="28"/>
        </w:rPr>
        <w:t xml:space="preserve"> на сумму</w:t>
      </w:r>
      <w:r w:rsidR="00FC1D6A">
        <w:rPr>
          <w:szCs w:val="28"/>
        </w:rPr>
        <w:br/>
      </w:r>
      <w:r w:rsidRPr="009A1C1C">
        <w:rPr>
          <w:szCs w:val="28"/>
        </w:rPr>
        <w:t>199,3 тыс. рублей.</w:t>
      </w:r>
    </w:p>
    <w:p w:rsidR="009A1C1C" w:rsidRPr="009A1C1C" w:rsidRDefault="009A1C1C" w:rsidP="009A1C1C">
      <w:pPr>
        <w:shd w:val="clear" w:color="auto" w:fill="FFFFFF"/>
        <w:ind w:right="48" w:firstLine="709"/>
        <w:jc w:val="both"/>
      </w:pPr>
      <w:r w:rsidRPr="009A1C1C">
        <w:rPr>
          <w:szCs w:val="28"/>
        </w:rPr>
        <w:t>На содержание органов местного самоуправления  направлено 96 482,0 тыс. рублей или 65,9 % к годовым назначениям. Расходы</w:t>
      </w:r>
      <w:r w:rsidRPr="009A1C1C">
        <w:rPr>
          <w:color w:val="000000"/>
          <w:szCs w:val="28"/>
        </w:rPr>
        <w:t xml:space="preserve"> произведены в пределах норматива, </w:t>
      </w:r>
      <w:r w:rsidRPr="009A1C1C">
        <w:t>утвержденного постановлением Правительства Республики Марий Эл.</w:t>
      </w:r>
    </w:p>
    <w:p w:rsidR="009A1C1C" w:rsidRPr="009A1C1C" w:rsidRDefault="009A1C1C" w:rsidP="009A1C1C">
      <w:pPr>
        <w:shd w:val="clear" w:color="auto" w:fill="FFFFFF"/>
        <w:ind w:right="48" w:firstLine="709"/>
        <w:jc w:val="both"/>
        <w:rPr>
          <w:szCs w:val="28"/>
        </w:rPr>
      </w:pPr>
      <w:r w:rsidRPr="009A1C1C">
        <w:rPr>
          <w:szCs w:val="28"/>
        </w:rPr>
        <w:t xml:space="preserve">Фактическая численность по аппарату управления за 9 месяцев </w:t>
      </w:r>
      <w:r w:rsidR="00D07565">
        <w:rPr>
          <w:szCs w:val="28"/>
        </w:rPr>
        <w:br/>
      </w:r>
      <w:r w:rsidRPr="009A1C1C">
        <w:rPr>
          <w:szCs w:val="28"/>
        </w:rPr>
        <w:t>2017 года составила 275 чел. при плане 282 чел., в том числе муниципальных служащих - 248 человек, денежное содержание которых составило 59 915,0 тыс. рублей.</w:t>
      </w:r>
    </w:p>
    <w:p w:rsidR="009A1C1C" w:rsidRPr="009A1C1C" w:rsidRDefault="009A1C1C" w:rsidP="009A1C1C">
      <w:pPr>
        <w:ind w:firstLine="720"/>
        <w:jc w:val="both"/>
      </w:pPr>
      <w:r w:rsidRPr="009A1C1C">
        <w:t xml:space="preserve">По </w:t>
      </w:r>
      <w:r w:rsidRPr="009A1C1C">
        <w:rPr>
          <w:b/>
        </w:rPr>
        <w:t>«Национальной безопасности и правоохранительной деятельности»</w:t>
      </w:r>
      <w:r w:rsidRPr="009A1C1C">
        <w:t xml:space="preserve"> расходы за 9 месяцев 2017 года составили </w:t>
      </w:r>
      <w:r w:rsidRPr="009A1C1C">
        <w:br/>
        <w:t>19337,7 тыс. рублей или 56,9 % к плану года, из них:</w:t>
      </w:r>
    </w:p>
    <w:p w:rsidR="009A1C1C" w:rsidRPr="009A1C1C" w:rsidRDefault="009A1C1C" w:rsidP="00D07565">
      <w:pPr>
        <w:ind w:firstLine="709"/>
        <w:jc w:val="both"/>
      </w:pPr>
      <w:r w:rsidRPr="009A1C1C">
        <w:t xml:space="preserve">Расходы на выполнение федеральных полномочий на государственную регистрацию актов гражданского состояния - </w:t>
      </w:r>
      <w:r w:rsidR="00D07565">
        <w:br/>
      </w:r>
      <w:r w:rsidRPr="009A1C1C">
        <w:t>5933,9 тыс. рублей, что составляет 55 % годовых назначений;</w:t>
      </w:r>
    </w:p>
    <w:p w:rsidR="009A1C1C" w:rsidRPr="009A1C1C" w:rsidRDefault="009A1C1C" w:rsidP="00D07565">
      <w:pPr>
        <w:pStyle w:val="a5"/>
        <w:ind w:firstLine="709"/>
      </w:pPr>
      <w:r w:rsidRPr="009A1C1C">
        <w:t>Расходы по «Предупреждению и ликвидации последствий чрезвычайных ситуаций природного и техногенного характера</w:t>
      </w:r>
      <w:r w:rsidR="00FC1D6A">
        <w:t>»</w:t>
      </w:r>
      <w:r w:rsidRPr="009A1C1C">
        <w:rPr>
          <w:b/>
        </w:rPr>
        <w:t xml:space="preserve">, </w:t>
      </w:r>
      <w:r w:rsidRPr="009A1C1C">
        <w:t>гражданской обороне</w:t>
      </w:r>
      <w:r w:rsidRPr="009A1C1C">
        <w:rPr>
          <w:b/>
        </w:rPr>
        <w:t xml:space="preserve"> </w:t>
      </w:r>
      <w:r w:rsidR="00FC1D6A">
        <w:t>составили 13403,8 тыс</w:t>
      </w:r>
      <w:proofErr w:type="gramStart"/>
      <w:r w:rsidR="00FC1D6A">
        <w:t>.р</w:t>
      </w:r>
      <w:proofErr w:type="gramEnd"/>
      <w:r w:rsidR="00FC1D6A">
        <w:t>ублей</w:t>
      </w:r>
      <w:r w:rsidRPr="009A1C1C">
        <w:t xml:space="preserve"> или 57,8 %  годового плана.</w:t>
      </w:r>
    </w:p>
    <w:p w:rsidR="009A1C1C" w:rsidRPr="009A1C1C" w:rsidRDefault="009A1C1C" w:rsidP="009A1C1C">
      <w:pPr>
        <w:ind w:firstLine="851"/>
        <w:jc w:val="both"/>
        <w:rPr>
          <w:szCs w:val="28"/>
        </w:rPr>
      </w:pPr>
      <w:r w:rsidRPr="009A1C1C">
        <w:t xml:space="preserve">По разделу </w:t>
      </w:r>
      <w:r w:rsidRPr="009A1C1C">
        <w:rPr>
          <w:b/>
        </w:rPr>
        <w:t xml:space="preserve">«Национальная экономика» </w:t>
      </w:r>
      <w:r w:rsidRPr="009A1C1C">
        <w:t>исполнение за отчетный период сложилось в сумме 312 759,7 тыс. рублей.</w:t>
      </w:r>
    </w:p>
    <w:p w:rsidR="009A1C1C" w:rsidRPr="009A1C1C" w:rsidRDefault="009A1C1C" w:rsidP="009A1C1C">
      <w:pPr>
        <w:ind w:firstLine="851"/>
        <w:jc w:val="both"/>
      </w:pPr>
      <w:r w:rsidRPr="009A1C1C">
        <w:t>Расходы по подразделу «Сельское хозяйство и рыболовство» по итогам 9 месяцев составили 153,5 тыс. рублей. Данные расходы  осуществляются за счет субвенций из республиканского бюджета Республики Марий Эл.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Расходы по подразделу «Транспорт» исполнены в сумме </w:t>
      </w:r>
      <w:r w:rsidR="00D07565">
        <w:br/>
      </w:r>
      <w:r w:rsidRPr="009A1C1C">
        <w:t>21 699,7 тыс.рублей, из них 1 209,7 тыс.рублей направлены на возмещение части недополученных доходов</w:t>
      </w:r>
      <w:r w:rsidR="00FC1D6A">
        <w:t>,</w:t>
      </w:r>
      <w:r w:rsidRPr="009A1C1C">
        <w:t xml:space="preserve"> в связи с перевозкой отдельных категорий </w:t>
      </w:r>
      <w:r w:rsidRPr="009A1C1C">
        <w:lastRenderedPageBreak/>
        <w:t xml:space="preserve">граждан города Йошкар-Олы по льготным проездным билетам и </w:t>
      </w:r>
      <w:r w:rsidR="004340F6">
        <w:br/>
      </w:r>
      <w:r w:rsidRPr="009A1C1C">
        <w:t xml:space="preserve">20 490 тыс.рублей – финансовая поддержка МП «Троллейбусный транспорт» за счет средств республиканского бюджета Республики </w:t>
      </w:r>
      <w:r w:rsidR="002962F4">
        <w:br/>
      </w:r>
      <w:r w:rsidRPr="009A1C1C">
        <w:t>Марий Эл.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По подразделу «Дорожное хозяйство» при плановых назначениях 393 323 тыс. рублей исполнение составило 290044,8 тыс. рублей или 73,7%. </w:t>
      </w:r>
    </w:p>
    <w:p w:rsidR="009A1C1C" w:rsidRPr="009A1C1C" w:rsidRDefault="009A1C1C" w:rsidP="009A1C1C">
      <w:pPr>
        <w:ind w:firstLine="851"/>
        <w:jc w:val="both"/>
      </w:pPr>
      <w:r w:rsidRPr="009A1C1C">
        <w:t>Средства городского бюджета направлены:</w:t>
      </w:r>
    </w:p>
    <w:p w:rsidR="009A1C1C" w:rsidRPr="009A1C1C" w:rsidRDefault="009A1C1C" w:rsidP="009A1C1C">
      <w:pPr>
        <w:ind w:firstLine="851"/>
        <w:jc w:val="both"/>
      </w:pPr>
      <w:r w:rsidRPr="009A1C1C">
        <w:t>- на строительство автомобильных дорог местного значения</w:t>
      </w:r>
      <w:r w:rsidR="004340F6">
        <w:t xml:space="preserve"> </w:t>
      </w:r>
      <w:r w:rsidR="004340F6">
        <w:br/>
      </w:r>
      <w:r w:rsidRPr="009A1C1C">
        <w:t xml:space="preserve">40 972,2 тыс. рублей,  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- на ремонт автомобильных дорог общего пользования местного значения 26 371,5 тыс. рублей, </w:t>
      </w:r>
    </w:p>
    <w:p w:rsidR="009A1C1C" w:rsidRPr="009A1C1C" w:rsidRDefault="009A1C1C" w:rsidP="009A1C1C">
      <w:pPr>
        <w:ind w:firstLine="851"/>
        <w:jc w:val="both"/>
      </w:pPr>
      <w:r w:rsidRPr="009A1C1C">
        <w:t>- на содержание автомобильных дорог общего пользования местного значения 159 287,1 тыс. рублей;</w:t>
      </w:r>
    </w:p>
    <w:p w:rsidR="009A1C1C" w:rsidRPr="009A1C1C" w:rsidRDefault="009A1C1C" w:rsidP="009A1C1C">
      <w:pPr>
        <w:ind w:firstLine="851"/>
        <w:jc w:val="both"/>
      </w:pPr>
      <w:r w:rsidRPr="009A1C1C">
        <w:t>- на содержание и ремонт технических средств организации дорожного движения 16 656,0 тыс. рублей;</w:t>
      </w:r>
    </w:p>
    <w:p w:rsidR="009A1C1C" w:rsidRPr="009A1C1C" w:rsidRDefault="009A1C1C" w:rsidP="009A1C1C">
      <w:pPr>
        <w:ind w:firstLine="851"/>
        <w:jc w:val="both"/>
      </w:pPr>
      <w:r w:rsidRPr="009A1C1C">
        <w:t>- на устройство светофорных объектов 2 635,7 тыс. рублей (оплата кредиторской задолженности, сложившейся за 2016 год).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Субсидии из бюджета Республики Марий Эл на проведение целевых мероприятий в отношении автодорог общего пользования в сумме 44122,2 тыс. рублей направлены на строительство автомобильной дороги,  на ремонт, на оплату кредиторской задолженности. </w:t>
      </w:r>
    </w:p>
    <w:p w:rsidR="009A1C1C" w:rsidRPr="009A1C1C" w:rsidRDefault="009A1C1C" w:rsidP="009A1C1C">
      <w:pPr>
        <w:ind w:firstLine="851"/>
        <w:jc w:val="both"/>
      </w:pPr>
      <w:r w:rsidRPr="009A1C1C">
        <w:t>Расходы по подразделу «Другие вопросы в области национальной экономики» исполнены в сумме 861,8 тыс. рублей.</w:t>
      </w:r>
    </w:p>
    <w:p w:rsidR="009A1C1C" w:rsidRPr="009A1C1C" w:rsidRDefault="009A1C1C" w:rsidP="009A1C1C">
      <w:pPr>
        <w:ind w:firstLine="851"/>
        <w:jc w:val="both"/>
      </w:pPr>
      <w:r w:rsidRPr="009A1C1C">
        <w:t>В отчетном году произведены расходы  по инвентаризации и землеустройству земель муниципального образования, оплата выполненных в 2016 году работ в Воскресенском парке.</w:t>
      </w:r>
    </w:p>
    <w:p w:rsidR="009A1C1C" w:rsidRPr="009A1C1C" w:rsidRDefault="009A1C1C" w:rsidP="009A1C1C">
      <w:pPr>
        <w:pStyle w:val="a5"/>
        <w:ind w:firstLine="851"/>
      </w:pPr>
      <w:r w:rsidRPr="009A1C1C">
        <w:t xml:space="preserve">Расходы по разделу </w:t>
      </w:r>
      <w:r w:rsidRPr="009A1C1C">
        <w:rPr>
          <w:b/>
        </w:rPr>
        <w:t>«Жилищно-коммунальное</w:t>
      </w:r>
      <w:r w:rsidRPr="009A1C1C">
        <w:t xml:space="preserve"> </w:t>
      </w:r>
      <w:r w:rsidRPr="009A1C1C">
        <w:rPr>
          <w:b/>
        </w:rPr>
        <w:t xml:space="preserve">хозяйство» </w:t>
      </w:r>
      <w:r w:rsidRPr="009A1C1C">
        <w:t xml:space="preserve">исполнены в сумме 203164,1 тыс. или 54,4 % к плановым показателям. 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По подразделу  </w:t>
      </w:r>
      <w:r w:rsidRPr="009A1C1C">
        <w:rPr>
          <w:b/>
        </w:rPr>
        <w:t xml:space="preserve">«Жилищное хозяйство» </w:t>
      </w:r>
      <w:r w:rsidRPr="009A1C1C">
        <w:t>исполнени</w:t>
      </w:r>
      <w:r w:rsidR="00FC1D6A">
        <w:t>е составило 16192,6 тыс. рублей</w:t>
      </w:r>
      <w:r w:rsidRPr="009A1C1C">
        <w:t xml:space="preserve"> или 72,0 % к плану. 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Бюджетные средства направлены на ремонт муниципального жилищного фонда в сумме 4822,2 тыс. рублей, на оплату взносов по капремонту МКД за муниципальные жилые и нежилые помещения в сумме 7467,7 тыс. рублей и на субсидии по установке </w:t>
      </w:r>
      <w:proofErr w:type="spellStart"/>
      <w:r w:rsidRPr="009A1C1C">
        <w:t>общедомовых</w:t>
      </w:r>
      <w:proofErr w:type="spellEnd"/>
      <w:r w:rsidRPr="009A1C1C">
        <w:t xml:space="preserve"> и приобретение индивидуальных приборов учета – 3902,6 тыс. рублей.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На подраздел </w:t>
      </w:r>
      <w:r w:rsidRPr="009A1C1C">
        <w:rPr>
          <w:b/>
        </w:rPr>
        <w:t xml:space="preserve">«Коммунальное хозяйство» </w:t>
      </w:r>
      <w:r w:rsidRPr="009A1C1C">
        <w:t xml:space="preserve">израсходовано </w:t>
      </w:r>
      <w:r w:rsidR="004340F6">
        <w:br/>
      </w:r>
      <w:r w:rsidRPr="009A1C1C">
        <w:t>75497,6 тыс. рублей при предусмотренных на год расхода</w:t>
      </w:r>
      <w:r w:rsidR="00FC1D6A">
        <w:t>х в сумме 135 615,3 тыс. рублей</w:t>
      </w:r>
      <w:r w:rsidRPr="009A1C1C">
        <w:t xml:space="preserve"> или 55,7% к плану.</w:t>
      </w:r>
    </w:p>
    <w:p w:rsidR="009A1C1C" w:rsidRPr="009A1C1C" w:rsidRDefault="009A1C1C" w:rsidP="009A1C1C">
      <w:pPr>
        <w:ind w:firstLine="851"/>
        <w:jc w:val="both"/>
      </w:pPr>
      <w:r w:rsidRPr="009A1C1C">
        <w:t>Произведены расходы на компенсацию недополученных доходов юридическим лицам, предоставляющим услуги  по отоплению, горячему водоснабжени</w:t>
      </w:r>
      <w:r w:rsidR="00FC1D6A">
        <w:t>ю</w:t>
      </w:r>
      <w:r w:rsidRPr="009A1C1C">
        <w:t xml:space="preserve"> населению  городского округа  «Город Йошкар-Ола»</w:t>
      </w:r>
      <w:r w:rsidR="00FC1D6A">
        <w:t>,</w:t>
      </w:r>
      <w:r w:rsidRPr="009A1C1C">
        <w:t xml:space="preserve"> в связи с установлением предельных размеров оплаты услуг населением в сумме 74695,2 тыс. рублей. </w:t>
      </w:r>
    </w:p>
    <w:p w:rsidR="009A1C1C" w:rsidRPr="009A1C1C" w:rsidRDefault="009A1C1C" w:rsidP="009A1C1C">
      <w:pPr>
        <w:ind w:firstLine="851"/>
        <w:jc w:val="both"/>
      </w:pPr>
      <w:r w:rsidRPr="009A1C1C">
        <w:lastRenderedPageBreak/>
        <w:t xml:space="preserve">Субсидии </w:t>
      </w:r>
      <w:proofErr w:type="gramStart"/>
      <w:r w:rsidRPr="009A1C1C">
        <w:t>на компенсацию недополученных доходов в связи с оказанием услуги помывки отдельным категориям граждан по льготным ценам направлены в сумме</w:t>
      </w:r>
      <w:proofErr w:type="gramEnd"/>
      <w:r w:rsidRPr="009A1C1C">
        <w:t xml:space="preserve"> 437,1 тыс. рублей.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На демонтаж газопровода выделено 365,3 тыс. рублей. 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Расходы по подразделу </w:t>
      </w:r>
      <w:r w:rsidRPr="009A1C1C">
        <w:rPr>
          <w:b/>
        </w:rPr>
        <w:t xml:space="preserve">«Благоустройство» </w:t>
      </w:r>
      <w:r w:rsidRPr="009A1C1C">
        <w:t>исполне</w:t>
      </w:r>
      <w:r w:rsidR="00FC1D6A">
        <w:t>ны в сумме 111473,9 тыс. рублей</w:t>
      </w:r>
      <w:r w:rsidRPr="009A1C1C">
        <w:t xml:space="preserve"> или 51,8% к плановым назначениям.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Оплачены услуги по содержанию элементов благоустройства города, а именно:  </w:t>
      </w:r>
    </w:p>
    <w:p w:rsidR="009A1C1C" w:rsidRPr="009A1C1C" w:rsidRDefault="009A1C1C" w:rsidP="009A1C1C">
      <w:pPr>
        <w:ind w:firstLine="786"/>
        <w:jc w:val="both"/>
      </w:pPr>
      <w:r w:rsidRPr="009A1C1C">
        <w:t>- межквартальных проездов в сумме 7269,5 тыс. рублей;</w:t>
      </w:r>
    </w:p>
    <w:p w:rsidR="009A1C1C" w:rsidRPr="009A1C1C" w:rsidRDefault="009A1C1C" w:rsidP="009A1C1C">
      <w:pPr>
        <w:ind w:firstLine="786"/>
        <w:jc w:val="both"/>
      </w:pPr>
      <w:r w:rsidRPr="009A1C1C">
        <w:t>- зеленых насаждений  в сумме 13994,0 тыс. рублей;</w:t>
      </w:r>
    </w:p>
    <w:p w:rsidR="009A1C1C" w:rsidRPr="009A1C1C" w:rsidRDefault="009A1C1C" w:rsidP="009A1C1C">
      <w:pPr>
        <w:ind w:firstLine="786"/>
        <w:jc w:val="both"/>
      </w:pPr>
      <w:r w:rsidRPr="009A1C1C">
        <w:t xml:space="preserve">- наружного освещения улиц, бульваров и скверов в сумме </w:t>
      </w:r>
      <w:r w:rsidR="004340F6">
        <w:br/>
      </w:r>
      <w:r w:rsidRPr="009A1C1C">
        <w:t>70702,9 тыс. рублей;</w:t>
      </w:r>
    </w:p>
    <w:p w:rsidR="009A1C1C" w:rsidRPr="009A1C1C" w:rsidRDefault="009A1C1C" w:rsidP="009A1C1C">
      <w:pPr>
        <w:ind w:firstLine="786"/>
        <w:jc w:val="both"/>
      </w:pPr>
      <w:r w:rsidRPr="009A1C1C">
        <w:t>- организации мест захоронения в сумме 854,5 тыс. рублей;</w:t>
      </w:r>
    </w:p>
    <w:p w:rsidR="009A1C1C" w:rsidRPr="009A1C1C" w:rsidRDefault="009A1C1C" w:rsidP="009A1C1C">
      <w:pPr>
        <w:ind w:firstLine="786"/>
        <w:jc w:val="both"/>
      </w:pPr>
      <w:r w:rsidRPr="009A1C1C">
        <w:t>- фонтанов в сумме 3885,5 тыс. рублей.</w:t>
      </w:r>
    </w:p>
    <w:p w:rsidR="009A1C1C" w:rsidRPr="009A1C1C" w:rsidRDefault="009A1C1C" w:rsidP="009A1C1C">
      <w:pPr>
        <w:ind w:firstLine="786"/>
        <w:jc w:val="both"/>
      </w:pPr>
      <w:r w:rsidRPr="009A1C1C">
        <w:t>Расходы по благоустройству территории Семеновского управления администрации городского округа «Город Йошкар-Ола» исполнены в сумме 284,6 тыс. рублей.</w:t>
      </w:r>
    </w:p>
    <w:p w:rsidR="009A1C1C" w:rsidRPr="009A1C1C" w:rsidRDefault="009A1C1C" w:rsidP="009A1C1C">
      <w:pPr>
        <w:ind w:firstLine="786"/>
        <w:jc w:val="both"/>
      </w:pPr>
      <w:r w:rsidRPr="009A1C1C">
        <w:t xml:space="preserve">На оплату проектных работ по благоустройству направлено </w:t>
      </w:r>
      <w:r w:rsidR="004340F6">
        <w:br/>
      </w:r>
      <w:r w:rsidRPr="009A1C1C">
        <w:t>1911,9 тыс. рублей.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На украшение города, установку </w:t>
      </w:r>
      <w:proofErr w:type="spellStart"/>
      <w:r w:rsidRPr="009A1C1C">
        <w:t>биотуалетов</w:t>
      </w:r>
      <w:proofErr w:type="spellEnd"/>
      <w:r w:rsidRPr="009A1C1C">
        <w:t xml:space="preserve">, контейнеров для мусора и прочие мероприятия по благоустройству направлено </w:t>
      </w:r>
      <w:r w:rsidR="004340F6">
        <w:br/>
      </w:r>
      <w:r w:rsidRPr="009A1C1C">
        <w:t xml:space="preserve">1340,3 тыс. рублей. </w:t>
      </w:r>
    </w:p>
    <w:p w:rsidR="009A1C1C" w:rsidRPr="009A1C1C" w:rsidRDefault="009A1C1C" w:rsidP="009A1C1C">
      <w:pPr>
        <w:ind w:firstLine="851"/>
        <w:jc w:val="both"/>
      </w:pPr>
      <w:r w:rsidRPr="009A1C1C">
        <w:t xml:space="preserve">Расходы по модернизации и строительству сетей уличного освещения и замене ламп наружного освещения </w:t>
      </w:r>
      <w:proofErr w:type="gramStart"/>
      <w:r w:rsidRPr="009A1C1C">
        <w:t>энергосберегающими</w:t>
      </w:r>
      <w:proofErr w:type="gramEnd"/>
      <w:r w:rsidRPr="009A1C1C">
        <w:t xml:space="preserve"> исполнены в сумме 3553,3 тыс. рублей</w:t>
      </w:r>
    </w:p>
    <w:p w:rsidR="009A1C1C" w:rsidRPr="009A1C1C" w:rsidRDefault="009A1C1C" w:rsidP="004340F6">
      <w:pPr>
        <w:ind w:firstLine="709"/>
        <w:jc w:val="both"/>
      </w:pPr>
      <w:r w:rsidRPr="009A1C1C">
        <w:t>На проведение мероприятий по благоустройству «Аллеи здоровья» израсходовано 858,7 тыс. рублей.</w:t>
      </w:r>
    </w:p>
    <w:p w:rsidR="009A1C1C" w:rsidRPr="009A1C1C" w:rsidRDefault="009A1C1C" w:rsidP="004340F6">
      <w:pPr>
        <w:ind w:firstLine="709"/>
        <w:jc w:val="both"/>
      </w:pPr>
      <w:r w:rsidRPr="009A1C1C">
        <w:t xml:space="preserve">Расходы по муниципальной программе «Формирование современной городской среды» на 2017 года исполнены в сумме </w:t>
      </w:r>
      <w:r w:rsidR="004340F6">
        <w:br/>
      </w:r>
      <w:r w:rsidRPr="009A1C1C">
        <w:t>1466,2 тыс. рублей, из них за счет субсидий Федерального и республиканского бюджета – 1348,9 тыс. рублей.</w:t>
      </w:r>
    </w:p>
    <w:p w:rsidR="009A1C1C" w:rsidRPr="009A1C1C" w:rsidRDefault="009A1C1C" w:rsidP="004340F6">
      <w:pPr>
        <w:ind w:firstLine="709"/>
        <w:jc w:val="both"/>
        <w:rPr>
          <w:szCs w:val="28"/>
        </w:rPr>
      </w:pPr>
      <w:r w:rsidRPr="009A1C1C">
        <w:rPr>
          <w:szCs w:val="28"/>
        </w:rPr>
        <w:t xml:space="preserve">По разделу </w:t>
      </w:r>
      <w:r w:rsidRPr="009A1C1C">
        <w:rPr>
          <w:b/>
          <w:szCs w:val="28"/>
        </w:rPr>
        <w:t>«Охрана окружающей среды»</w:t>
      </w:r>
      <w:r w:rsidRPr="009A1C1C">
        <w:rPr>
          <w:szCs w:val="28"/>
        </w:rPr>
        <w:t xml:space="preserve"> расходы испо</w:t>
      </w:r>
      <w:r w:rsidR="00FC1D6A">
        <w:rPr>
          <w:szCs w:val="28"/>
        </w:rPr>
        <w:t>лнены в сумме 174,0 тыс. рублей</w:t>
      </w:r>
      <w:r w:rsidRPr="009A1C1C">
        <w:rPr>
          <w:szCs w:val="28"/>
        </w:rPr>
        <w:t xml:space="preserve"> или 43,5 % к плану.</w:t>
      </w:r>
    </w:p>
    <w:p w:rsidR="009A1C1C" w:rsidRPr="009A1C1C" w:rsidRDefault="009A1C1C" w:rsidP="004340F6">
      <w:pPr>
        <w:pStyle w:val="a3"/>
        <w:ind w:firstLine="709"/>
      </w:pPr>
      <w:r w:rsidRPr="009A1C1C">
        <w:t xml:space="preserve">За 9 месяцев 2017 года по отрасли </w:t>
      </w:r>
      <w:r w:rsidRPr="009A1C1C">
        <w:rPr>
          <w:b/>
        </w:rPr>
        <w:t>«Образование»</w:t>
      </w:r>
      <w:r w:rsidRPr="009A1C1C">
        <w:t xml:space="preserve"> расходы составили 1 279 138,8  тыс. рублей, или 78,9 % к годовым назначениям. </w:t>
      </w:r>
      <w:r w:rsidR="004340F6">
        <w:br/>
      </w:r>
      <w:r w:rsidRPr="009A1C1C">
        <w:t>В общем объеме расходов расходы на образование составили 60,1 %</w:t>
      </w:r>
      <w:r w:rsidRPr="004340F6">
        <w:t>.</w:t>
      </w:r>
    </w:p>
    <w:p w:rsidR="009A1C1C" w:rsidRPr="009A1C1C" w:rsidRDefault="009A1C1C" w:rsidP="004340F6">
      <w:pPr>
        <w:pStyle w:val="a3"/>
        <w:ind w:firstLine="709"/>
      </w:pPr>
      <w:r w:rsidRPr="009A1C1C">
        <w:t xml:space="preserve">Расходы по подразделу «Дошкольное образование» составили </w:t>
      </w:r>
      <w:r w:rsidR="004340F6">
        <w:br/>
      </w:r>
      <w:r w:rsidRPr="009A1C1C">
        <w:t xml:space="preserve">527 902,1 тыс. рублей, или 79,4 % к годовому плану. </w:t>
      </w:r>
    </w:p>
    <w:p w:rsidR="009A1C1C" w:rsidRPr="009A1C1C" w:rsidRDefault="009A1C1C" w:rsidP="004340F6">
      <w:pPr>
        <w:pStyle w:val="a3"/>
        <w:ind w:firstLine="709"/>
        <w:rPr>
          <w:szCs w:val="28"/>
        </w:rPr>
      </w:pPr>
      <w:r w:rsidRPr="009A1C1C">
        <w:rPr>
          <w:szCs w:val="28"/>
        </w:rPr>
        <w:t>За счет субсидий и субвенций, поступивших из бюджета Республики Марий Эл, произведены расходы на сумму 446 464,2 тыс. рублей, в том числе:</w:t>
      </w:r>
    </w:p>
    <w:p w:rsidR="009A1C1C" w:rsidRPr="009A1C1C" w:rsidRDefault="009A1C1C" w:rsidP="009A1C1C">
      <w:pPr>
        <w:pStyle w:val="a3"/>
        <w:ind w:firstLine="708"/>
        <w:rPr>
          <w:szCs w:val="28"/>
        </w:rPr>
      </w:pPr>
      <w:r w:rsidRPr="009A1C1C">
        <w:rPr>
          <w:szCs w:val="28"/>
        </w:rPr>
        <w:t>- на оплату труда – 443520,3 тыс. рублей или 84,6 % к годовым назначениям;</w:t>
      </w:r>
    </w:p>
    <w:p w:rsidR="009A1C1C" w:rsidRPr="009A1C1C" w:rsidRDefault="009A1C1C" w:rsidP="009A1C1C">
      <w:pPr>
        <w:pStyle w:val="a5"/>
        <w:ind w:firstLine="720"/>
        <w:rPr>
          <w:iCs/>
          <w:color w:val="000000"/>
        </w:rPr>
      </w:pPr>
      <w:r w:rsidRPr="009A1C1C">
        <w:t xml:space="preserve">- на </w:t>
      </w:r>
      <w:r w:rsidRPr="009A1C1C">
        <w:rPr>
          <w:iCs/>
          <w:color w:val="000000"/>
        </w:rPr>
        <w:t>оплату жилищно-коммунальных услуг работникам образования, работающим и проживающим в сельской местности, – 1211,2</w:t>
      </w:r>
      <w:r w:rsidRPr="009A1C1C">
        <w:t xml:space="preserve"> тыс. рублей</w:t>
      </w:r>
      <w:r w:rsidRPr="009A1C1C">
        <w:rPr>
          <w:iCs/>
          <w:color w:val="000000"/>
        </w:rPr>
        <w:t>;</w:t>
      </w:r>
    </w:p>
    <w:p w:rsidR="009A1C1C" w:rsidRPr="009A1C1C" w:rsidRDefault="009A1C1C" w:rsidP="009A1C1C">
      <w:pPr>
        <w:pStyle w:val="a5"/>
        <w:ind w:firstLine="720"/>
        <w:rPr>
          <w:iCs/>
          <w:color w:val="000000"/>
        </w:rPr>
      </w:pPr>
      <w:r w:rsidRPr="009A1C1C">
        <w:rPr>
          <w:iCs/>
          <w:color w:val="000000"/>
        </w:rPr>
        <w:lastRenderedPageBreak/>
        <w:t>- на реализацию мероприятий государственной программы Российской Федерации «Доступ</w:t>
      </w:r>
      <w:r w:rsidR="004340F6">
        <w:rPr>
          <w:iCs/>
          <w:color w:val="000000"/>
        </w:rPr>
        <w:t>ная среда» на 2011-2020 годы» –</w:t>
      </w:r>
      <w:r w:rsidR="004340F6">
        <w:rPr>
          <w:iCs/>
          <w:color w:val="000000"/>
        </w:rPr>
        <w:br/>
      </w:r>
      <w:r w:rsidRPr="009A1C1C">
        <w:rPr>
          <w:iCs/>
          <w:color w:val="000000"/>
        </w:rPr>
        <w:t>1732,7 тыс. рублей (МБДОУ № 26).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За счет средств городского бюджета расходы составили </w:t>
      </w:r>
      <w:r w:rsidR="004340F6">
        <w:br/>
      </w:r>
      <w:r w:rsidRPr="009A1C1C">
        <w:t>81437,9 тыс. рублей, в том числе: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- на оплату коммунальных услуг, содержание зданий – </w:t>
      </w:r>
      <w:r w:rsidR="004340F6">
        <w:br/>
      </w:r>
      <w:r w:rsidRPr="009A1C1C">
        <w:t xml:space="preserve">78467,7 тыс. рублей или 66,9 % к годовым назначениям; </w:t>
      </w:r>
    </w:p>
    <w:p w:rsidR="009A1C1C" w:rsidRPr="009A1C1C" w:rsidRDefault="009A1C1C" w:rsidP="009A1C1C">
      <w:pPr>
        <w:pStyle w:val="a3"/>
        <w:ind w:firstLine="708"/>
        <w:rPr>
          <w:szCs w:val="28"/>
        </w:rPr>
      </w:pPr>
      <w:r w:rsidRPr="009A1C1C">
        <w:rPr>
          <w:szCs w:val="28"/>
        </w:rPr>
        <w:t xml:space="preserve">- бюджетные инвестиции - 1403,1 тыс. рублей или  8,1 % к годовым назначениям; </w:t>
      </w:r>
    </w:p>
    <w:p w:rsidR="009A1C1C" w:rsidRPr="009A1C1C" w:rsidRDefault="009A1C1C" w:rsidP="009A1C1C">
      <w:pPr>
        <w:pStyle w:val="a3"/>
        <w:ind w:firstLine="708"/>
        <w:rPr>
          <w:szCs w:val="28"/>
        </w:rPr>
      </w:pPr>
      <w:r w:rsidRPr="009A1C1C">
        <w:rPr>
          <w:szCs w:val="28"/>
        </w:rPr>
        <w:t xml:space="preserve">- на проведение капитального ремонта в МБДОУ «Детский сад </w:t>
      </w:r>
      <w:r w:rsidR="004340F6">
        <w:rPr>
          <w:szCs w:val="28"/>
        </w:rPr>
        <w:br/>
      </w:r>
      <w:r w:rsidRPr="009A1C1C">
        <w:rPr>
          <w:szCs w:val="28"/>
        </w:rPr>
        <w:t xml:space="preserve">№ 68 «Золотой петушок» и МБДОУ «Центр ЛП и ДО «Росток» - </w:t>
      </w:r>
      <w:r w:rsidR="004340F6">
        <w:rPr>
          <w:szCs w:val="28"/>
        </w:rPr>
        <w:br/>
      </w:r>
      <w:r w:rsidRPr="009A1C1C">
        <w:rPr>
          <w:szCs w:val="28"/>
        </w:rPr>
        <w:t>996 тыс. рублей;</w:t>
      </w:r>
    </w:p>
    <w:p w:rsidR="009A1C1C" w:rsidRPr="009A1C1C" w:rsidRDefault="009A1C1C" w:rsidP="009A1C1C">
      <w:pPr>
        <w:pStyle w:val="a3"/>
        <w:ind w:firstLine="708"/>
        <w:rPr>
          <w:szCs w:val="28"/>
        </w:rPr>
      </w:pPr>
      <w:r w:rsidRPr="009A1C1C">
        <w:rPr>
          <w:szCs w:val="28"/>
        </w:rPr>
        <w:t xml:space="preserve">- на </w:t>
      </w:r>
      <w:r w:rsidRPr="009A1C1C">
        <w:t xml:space="preserve">проведение мероприятий в рамках подпрограммы «Энергосбережение и повышение энергетической эффективности» – </w:t>
      </w:r>
      <w:r w:rsidR="004340F6">
        <w:br/>
      </w:r>
      <w:r w:rsidRPr="009A1C1C">
        <w:t xml:space="preserve">571,1 тыс. рублей или 50,3 % к годовым назначениям. </w:t>
      </w:r>
      <w:proofErr w:type="gramStart"/>
      <w:r w:rsidRPr="009A1C1C">
        <w:t>В трех учреждениях люминесцентные светильники заменены на светодиодные, еще в трех учреждениях произведена замена оконных блоков.</w:t>
      </w:r>
      <w:proofErr w:type="gramEnd"/>
    </w:p>
    <w:p w:rsidR="009A1C1C" w:rsidRPr="009A1C1C" w:rsidRDefault="009A1C1C" w:rsidP="009A1C1C">
      <w:pPr>
        <w:pStyle w:val="a5"/>
        <w:ind w:firstLine="720"/>
      </w:pPr>
      <w:r w:rsidRPr="009A1C1C">
        <w:t xml:space="preserve">Расходы по подразделу «Общее образование» составили </w:t>
      </w:r>
      <w:r w:rsidR="004340F6">
        <w:br/>
      </w:r>
      <w:r w:rsidRPr="009A1C1C">
        <w:t xml:space="preserve">633 147,2 тыс. рублей или 80,8 % к годовым назначениям. </w:t>
      </w:r>
    </w:p>
    <w:p w:rsidR="009A1C1C" w:rsidRPr="009A1C1C" w:rsidRDefault="009A1C1C" w:rsidP="009A1C1C">
      <w:pPr>
        <w:pStyle w:val="a5"/>
        <w:ind w:firstLine="720"/>
      </w:pPr>
      <w:r w:rsidRPr="009A1C1C">
        <w:t>За счет субвенций, поступивших  из бюджета Республики Марий Эл, расходы произведены в сумме 541794,2 тыс. рублей, в том числе:</w:t>
      </w:r>
    </w:p>
    <w:p w:rsidR="009A1C1C" w:rsidRPr="009A1C1C" w:rsidRDefault="009A1C1C" w:rsidP="009A1C1C">
      <w:pPr>
        <w:pStyle w:val="a5"/>
        <w:ind w:firstLine="720"/>
      </w:pPr>
      <w:r w:rsidRPr="009A1C1C">
        <w:t xml:space="preserve">- на оплату труда - 532559,5 тыс. рублей или 85,1 % к годовым назначениям; </w:t>
      </w:r>
    </w:p>
    <w:p w:rsidR="009A1C1C" w:rsidRPr="009A1C1C" w:rsidRDefault="009A1C1C" w:rsidP="009A1C1C">
      <w:pPr>
        <w:pStyle w:val="a5"/>
        <w:ind w:firstLine="720"/>
      </w:pPr>
      <w:r w:rsidRPr="009A1C1C">
        <w:t>- на бесплатное питание учащихся общеобразовательных учреждений города из многодетных семей – 7420,0 тыс. рублей;</w:t>
      </w:r>
    </w:p>
    <w:p w:rsidR="009A1C1C" w:rsidRPr="009A1C1C" w:rsidRDefault="009A1C1C" w:rsidP="009A1C1C">
      <w:pPr>
        <w:pStyle w:val="a5"/>
        <w:ind w:firstLine="720"/>
        <w:rPr>
          <w:iCs/>
          <w:color w:val="000000"/>
        </w:rPr>
      </w:pPr>
      <w:r w:rsidRPr="009A1C1C">
        <w:t xml:space="preserve">- на </w:t>
      </w:r>
      <w:r w:rsidRPr="009A1C1C">
        <w:rPr>
          <w:iCs/>
          <w:color w:val="000000"/>
        </w:rPr>
        <w:t>оплату жилищно-коммунальных услуг работникам образования, работающим и проживающим в сельской местности, – 1814,7 тыс. рублей.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За счет средств городского бюджета расходы составили </w:t>
      </w:r>
      <w:r w:rsidR="004340F6">
        <w:br/>
      </w:r>
      <w:r w:rsidRPr="009A1C1C">
        <w:t>91353,0 тыс. рублей, в том числе:</w:t>
      </w:r>
    </w:p>
    <w:p w:rsidR="009A1C1C" w:rsidRPr="009A1C1C" w:rsidRDefault="009A1C1C" w:rsidP="009A1C1C">
      <w:pPr>
        <w:pStyle w:val="a3"/>
        <w:ind w:firstLine="708"/>
      </w:pPr>
      <w:r w:rsidRPr="009A1C1C">
        <w:t>- на оплату коммунальных услуг, содержание зданий –</w:t>
      </w:r>
      <w:r w:rsidR="004340F6">
        <w:br/>
      </w:r>
      <w:r w:rsidRPr="009A1C1C">
        <w:t>85699,0 тыс. рублей или 66,0 % к годовым назначениям;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- на проведение мероприятий в рамках подпрограммы «Энергосбережение и повышение энергетической эффективности» – </w:t>
      </w:r>
      <w:r w:rsidR="004340F6">
        <w:br/>
      </w:r>
      <w:r w:rsidRPr="009A1C1C">
        <w:t xml:space="preserve">1650,5 тыс. рублей - в школах № 15 и № 23 установлены узлы погодного регулирования отопления, в трех школах люминесцентные светильники заменены </w:t>
      </w:r>
      <w:proofErr w:type="gramStart"/>
      <w:r w:rsidRPr="009A1C1C">
        <w:t>на</w:t>
      </w:r>
      <w:proofErr w:type="gramEnd"/>
      <w:r w:rsidRPr="009A1C1C">
        <w:t xml:space="preserve"> светодиодные, в школе № 23 произведена замена оконных блоков;</w:t>
      </w:r>
    </w:p>
    <w:p w:rsidR="009A1C1C" w:rsidRPr="009A1C1C" w:rsidRDefault="009A1C1C" w:rsidP="009A1C1C">
      <w:pPr>
        <w:pStyle w:val="a3"/>
        <w:ind w:firstLine="708"/>
        <w:rPr>
          <w:szCs w:val="28"/>
        </w:rPr>
      </w:pPr>
      <w:r w:rsidRPr="009A1C1C">
        <w:t xml:space="preserve">- на ремонт асфальтобетонного покрытия восьми пришкольных стадионов – 1996,7 </w:t>
      </w:r>
      <w:r w:rsidRPr="009A1C1C">
        <w:rPr>
          <w:szCs w:val="28"/>
        </w:rPr>
        <w:t>тыс. рублей;</w:t>
      </w:r>
    </w:p>
    <w:p w:rsidR="009A1C1C" w:rsidRPr="009A1C1C" w:rsidRDefault="009A1C1C" w:rsidP="009A1C1C">
      <w:pPr>
        <w:pStyle w:val="a3"/>
        <w:ind w:firstLine="708"/>
      </w:pPr>
      <w:r w:rsidRPr="009A1C1C">
        <w:t>-</w:t>
      </w:r>
      <w:r w:rsidRPr="009A1C1C">
        <w:rPr>
          <w:szCs w:val="28"/>
        </w:rPr>
        <w:t xml:space="preserve"> бюджетные инвестиции на разработку проектно-сметной документации на строительство новой школы в  микрорайоне 9 «В» города и строительство пришкольного стадиона школы № 10 - 1691</w:t>
      </w:r>
      <w:r w:rsidRPr="009A1C1C">
        <w:t>,8 тыс. рублей;</w:t>
      </w:r>
    </w:p>
    <w:p w:rsidR="009A1C1C" w:rsidRPr="009A1C1C" w:rsidRDefault="009A1C1C" w:rsidP="009A1C1C">
      <w:pPr>
        <w:pStyle w:val="a3"/>
        <w:ind w:firstLine="708"/>
      </w:pPr>
      <w:r w:rsidRPr="009A1C1C">
        <w:rPr>
          <w:szCs w:val="28"/>
        </w:rPr>
        <w:t>- на проведение мероприятий по профилактике наркомании среди молодежи – 315,0 тыс. рублей.</w:t>
      </w:r>
    </w:p>
    <w:p w:rsidR="009A1C1C" w:rsidRPr="009A1C1C" w:rsidRDefault="009A1C1C" w:rsidP="009A1C1C">
      <w:pPr>
        <w:pStyle w:val="a3"/>
        <w:ind w:firstLine="708"/>
      </w:pPr>
      <w:r w:rsidRPr="009A1C1C">
        <w:lastRenderedPageBreak/>
        <w:t>Расходы по подразделу «Дополнительное образование детей»</w:t>
      </w:r>
      <w:r w:rsidR="00FC1D6A">
        <w:rPr>
          <w:szCs w:val="28"/>
        </w:rPr>
        <w:t xml:space="preserve"> составили 78131,2 тыс. рублей</w:t>
      </w:r>
      <w:r w:rsidRPr="009A1C1C">
        <w:rPr>
          <w:szCs w:val="28"/>
        </w:rPr>
        <w:t xml:space="preserve"> или 66,1 % к годовым назначениям, в том числе: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- на обеспечение деятельности четырех учреждений по внешкольной работе с детьми Управления образования, включая расходы на оплату труда, оплату коммунальных услуг, содержание зданий – </w:t>
      </w:r>
      <w:r w:rsidR="004340F6">
        <w:br/>
      </w:r>
      <w:r w:rsidRPr="009A1C1C">
        <w:t>24538,9</w:t>
      </w:r>
      <w:r w:rsidRPr="009A1C1C">
        <w:rPr>
          <w:szCs w:val="28"/>
        </w:rPr>
        <w:t xml:space="preserve"> тыс. рублей</w:t>
      </w:r>
      <w:r w:rsidRPr="009A1C1C">
        <w:t>;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- на </w:t>
      </w:r>
      <w:r w:rsidRPr="009A1C1C">
        <w:rPr>
          <w:szCs w:val="28"/>
        </w:rPr>
        <w:t xml:space="preserve">содержание восьми детских школ искусств </w:t>
      </w:r>
      <w:r w:rsidRPr="009A1C1C">
        <w:t>Управления культуры, включая расходы на оплату труда, оплату коммунальных услуг, содержание зданий – 53592,3 тыс. рублей.</w:t>
      </w:r>
    </w:p>
    <w:p w:rsidR="009A1C1C" w:rsidRPr="009A1C1C" w:rsidRDefault="009A1C1C" w:rsidP="009A1C1C">
      <w:pPr>
        <w:pStyle w:val="a5"/>
        <w:ind w:firstLine="720"/>
      </w:pPr>
      <w:r w:rsidRPr="009A1C1C">
        <w:t xml:space="preserve">Расходы по подразделу «Молодежная политика и оздоровление детей» составили 11685,9 тыс. рублей или 91,3 % к годовым назначениям, в том числе:  </w:t>
      </w:r>
    </w:p>
    <w:p w:rsidR="009A1C1C" w:rsidRPr="009A1C1C" w:rsidRDefault="009A1C1C" w:rsidP="009A1C1C">
      <w:pPr>
        <w:pStyle w:val="a5"/>
        <w:ind w:firstLine="720"/>
      </w:pPr>
      <w:r w:rsidRPr="009A1C1C">
        <w:t>за счет субвенции из бюджета Республики Марий Эл:</w:t>
      </w:r>
    </w:p>
    <w:p w:rsidR="009A1C1C" w:rsidRPr="009A1C1C" w:rsidRDefault="009A1C1C" w:rsidP="009A1C1C">
      <w:pPr>
        <w:pStyle w:val="a5"/>
        <w:ind w:firstLine="720"/>
      </w:pPr>
      <w:r w:rsidRPr="009A1C1C">
        <w:t>- на организационно-техническое обеспечение переданных отдельных государственных полномочий по оздоровлению и отдыху детей - 233,9 тыс. рублей;</w:t>
      </w:r>
    </w:p>
    <w:p w:rsidR="009A1C1C" w:rsidRPr="009A1C1C" w:rsidRDefault="009A1C1C" w:rsidP="009A1C1C">
      <w:pPr>
        <w:pStyle w:val="a5"/>
        <w:ind w:firstLine="720"/>
      </w:pPr>
      <w:r w:rsidRPr="009A1C1C">
        <w:t xml:space="preserve">- на выплату юридическим лицам и индивидуальным предпринимателям компенсации расходов по приобретению для детей работников путевок в организации отдыха и оздоровления - </w:t>
      </w:r>
      <w:r w:rsidR="004340F6">
        <w:br/>
      </w:r>
      <w:r w:rsidRPr="009A1C1C">
        <w:t>4742,3 тыс. рублей, в том числе за 2016 год - 2766,5 тыс. рублей;</w:t>
      </w:r>
    </w:p>
    <w:p w:rsidR="009A1C1C" w:rsidRPr="009A1C1C" w:rsidRDefault="009A1C1C" w:rsidP="009A1C1C">
      <w:pPr>
        <w:pStyle w:val="a5"/>
        <w:ind w:firstLine="720"/>
      </w:pPr>
      <w:r w:rsidRPr="009A1C1C">
        <w:t>за счет средств городского бюджета:</w:t>
      </w:r>
    </w:p>
    <w:p w:rsidR="009A1C1C" w:rsidRPr="009A1C1C" w:rsidRDefault="009A1C1C" w:rsidP="009A1C1C">
      <w:pPr>
        <w:pStyle w:val="a5"/>
        <w:ind w:firstLine="720"/>
      </w:pPr>
      <w:r w:rsidRPr="009A1C1C">
        <w:t>- на организацию отдыха детей и подростков в пришкольных лагерях – 4671,7 тыс. рублей (было организовано 62  лагеря при образовательных организациях, в которых отдохнули  3435 детей, из них – дети, находящиеся в трудной жизненной ситуации – 3305);</w:t>
      </w:r>
    </w:p>
    <w:p w:rsidR="009A1C1C" w:rsidRPr="009A1C1C" w:rsidRDefault="009A1C1C" w:rsidP="009A1C1C">
      <w:pPr>
        <w:pStyle w:val="a5"/>
        <w:ind w:firstLine="720"/>
      </w:pPr>
      <w:r w:rsidRPr="009A1C1C">
        <w:t>- субсидии «Детскому оздоровительно-образовательному центру имени Володи Дубинина» - 1324,4 тыс. рублей (в трех заездах по 10 дней отдохнуло 269 детей);</w:t>
      </w:r>
    </w:p>
    <w:p w:rsidR="009A1C1C" w:rsidRPr="009A1C1C" w:rsidRDefault="009A1C1C" w:rsidP="009A1C1C">
      <w:pPr>
        <w:pStyle w:val="a5"/>
        <w:ind w:firstLine="720"/>
      </w:pPr>
      <w:r w:rsidRPr="009A1C1C">
        <w:t>- на проведение мероприятий по профилактике правонарушений и повышению безопасности дорожного движения - 450,0 тыс. рублей;</w:t>
      </w:r>
    </w:p>
    <w:p w:rsidR="009A1C1C" w:rsidRPr="009A1C1C" w:rsidRDefault="009A1C1C" w:rsidP="009A1C1C">
      <w:pPr>
        <w:pStyle w:val="a5"/>
        <w:ind w:firstLine="720"/>
      </w:pPr>
      <w:r w:rsidRPr="009A1C1C">
        <w:t xml:space="preserve">- на проведение мероприятий по молодежной политике, патриотическому воспитанию граждан, допризывной молодежи города - 263,6 тыс. рублей. </w:t>
      </w:r>
    </w:p>
    <w:p w:rsidR="009A1C1C" w:rsidRPr="009A1C1C" w:rsidRDefault="009A1C1C" w:rsidP="009A1C1C">
      <w:pPr>
        <w:pStyle w:val="a5"/>
        <w:ind w:firstLine="720"/>
      </w:pPr>
      <w:r w:rsidRPr="009A1C1C">
        <w:t xml:space="preserve">Расходы по подразделу «Другие вопросы в области образования»  составили  28272,4 тыс. рублей или 68,2 % к годовому плану. </w:t>
      </w:r>
    </w:p>
    <w:p w:rsidR="009A1C1C" w:rsidRPr="009A1C1C" w:rsidRDefault="009A1C1C" w:rsidP="004340F6">
      <w:pPr>
        <w:ind w:firstLine="709"/>
        <w:jc w:val="both"/>
        <w:rPr>
          <w:color w:val="000000"/>
        </w:rPr>
      </w:pPr>
      <w:r w:rsidRPr="009A1C1C">
        <w:rPr>
          <w:szCs w:val="28"/>
        </w:rPr>
        <w:t xml:space="preserve">Расходы на содержание учреждений </w:t>
      </w:r>
      <w:r w:rsidRPr="009A1C1C">
        <w:rPr>
          <w:b/>
          <w:szCs w:val="28"/>
        </w:rPr>
        <w:t>культуры</w:t>
      </w:r>
      <w:r w:rsidRPr="009A1C1C">
        <w:rPr>
          <w:szCs w:val="28"/>
        </w:rPr>
        <w:t xml:space="preserve"> городского округа «Город Йошкар-Ола» за 9 месяцев 2017 года составили 84860,0</w:t>
      </w:r>
      <w:r w:rsidRPr="009A1C1C">
        <w:rPr>
          <w:color w:val="000000"/>
          <w:szCs w:val="28"/>
        </w:rPr>
        <w:t xml:space="preserve"> тыс. рублей,</w:t>
      </w:r>
      <w:r w:rsidRPr="009A1C1C">
        <w:rPr>
          <w:color w:val="000000"/>
        </w:rPr>
        <w:t xml:space="preserve"> </w:t>
      </w:r>
      <w:r w:rsidRPr="009A1C1C">
        <w:rPr>
          <w:color w:val="000000"/>
          <w:szCs w:val="28"/>
        </w:rPr>
        <w:t>включая расходы на опл</w:t>
      </w:r>
      <w:r w:rsidR="00FC1D6A">
        <w:rPr>
          <w:color w:val="000000"/>
          <w:szCs w:val="28"/>
        </w:rPr>
        <w:t>ату труда и коммунальные услуги</w:t>
      </w:r>
      <w:r w:rsidRPr="009A1C1C">
        <w:rPr>
          <w:color w:val="000000"/>
          <w:szCs w:val="28"/>
        </w:rPr>
        <w:t xml:space="preserve"> или </w:t>
      </w:r>
      <w:r w:rsidR="004340F6">
        <w:rPr>
          <w:color w:val="000000"/>
          <w:szCs w:val="28"/>
        </w:rPr>
        <w:br/>
      </w:r>
      <w:r w:rsidRPr="009A1C1C">
        <w:rPr>
          <w:color w:val="000000"/>
          <w:szCs w:val="28"/>
        </w:rPr>
        <w:t xml:space="preserve">67,0 % к годовым назначениям. Субсидии на финансовое обеспечение выполнения муниципального задания на оказание муниципальных услуг автономными учреждениями «Дворец культуры им. В.И.Ленина», «Центральный парк культуры и отдыха»,  «Дворец культуры Российской Армии» составили 28753,3 тыс. рублей. На проведение городских </w:t>
      </w:r>
      <w:r w:rsidRPr="009A1C1C">
        <w:rPr>
          <w:color w:val="000000"/>
          <w:szCs w:val="28"/>
        </w:rPr>
        <w:lastRenderedPageBreak/>
        <w:t>мероприятий  были направлены средства в сумме 4136,5 тыс. рублей или 63,6 % к уточненным годовым назначениям</w:t>
      </w:r>
      <w:r w:rsidRPr="009A1C1C">
        <w:rPr>
          <w:color w:val="000000"/>
        </w:rPr>
        <w:t>.</w:t>
      </w:r>
    </w:p>
    <w:p w:rsidR="009A1C1C" w:rsidRPr="009A1C1C" w:rsidRDefault="009A1C1C" w:rsidP="009A1C1C">
      <w:pPr>
        <w:pStyle w:val="a5"/>
        <w:rPr>
          <w:color w:val="000000"/>
        </w:rPr>
      </w:pPr>
      <w:r w:rsidRPr="009A1C1C">
        <w:rPr>
          <w:color w:val="000000"/>
        </w:rPr>
        <w:t>На развитие и укрепление материально-технической базы учреждени</w:t>
      </w:r>
      <w:r w:rsidR="00FC1D6A">
        <w:rPr>
          <w:color w:val="000000"/>
        </w:rPr>
        <w:t>й  направлено 588,6 тыс. рублей</w:t>
      </w:r>
      <w:r w:rsidRPr="009A1C1C">
        <w:rPr>
          <w:color w:val="000000"/>
        </w:rPr>
        <w:t xml:space="preserve"> или 74 %.</w:t>
      </w:r>
    </w:p>
    <w:p w:rsidR="009A1C1C" w:rsidRPr="009A1C1C" w:rsidRDefault="009A1C1C" w:rsidP="009A1C1C">
      <w:pPr>
        <w:pStyle w:val="a5"/>
        <w:rPr>
          <w:color w:val="000000"/>
        </w:rPr>
      </w:pPr>
      <w:r w:rsidRPr="009A1C1C">
        <w:t>За счет межбюджетных трансфертов, поступивших из федерального бюджета, произведены расходы по комплектованию книжных фондов Централизованной библиотечной системы в сумме 87,2 тыс. рублей.</w:t>
      </w:r>
    </w:p>
    <w:p w:rsidR="009A1C1C" w:rsidRPr="009A1C1C" w:rsidRDefault="009A1C1C" w:rsidP="009A1C1C">
      <w:pPr>
        <w:pStyle w:val="a5"/>
        <w:ind w:firstLine="720"/>
        <w:rPr>
          <w:color w:val="000000"/>
        </w:rPr>
      </w:pPr>
      <w:r w:rsidRPr="009A1C1C">
        <w:rPr>
          <w:color w:val="000000"/>
        </w:rPr>
        <w:t>За 9 месяцев текущего года рас</w:t>
      </w:r>
      <w:r w:rsidR="004340F6">
        <w:rPr>
          <w:color w:val="000000"/>
        </w:rPr>
        <w:t xml:space="preserve">ходы в сумме 500,0 тыс. рублей </w:t>
      </w:r>
      <w:r w:rsidRPr="009A1C1C">
        <w:rPr>
          <w:color w:val="000000"/>
        </w:rPr>
        <w:t>направлены на выполнение следующих мероприятий:</w:t>
      </w:r>
    </w:p>
    <w:p w:rsidR="009A1C1C" w:rsidRPr="009A1C1C" w:rsidRDefault="009A1C1C" w:rsidP="009A1C1C">
      <w:pPr>
        <w:pStyle w:val="a5"/>
        <w:ind w:firstLine="720"/>
        <w:rPr>
          <w:color w:val="000000"/>
        </w:rPr>
      </w:pPr>
      <w:r w:rsidRPr="009A1C1C">
        <w:rPr>
          <w:color w:val="000000"/>
        </w:rPr>
        <w:t xml:space="preserve">- 100,0 тыс. рублей – «Профилактика правонарушений и повышение безопасности дорожного движения в городском округе «Город </w:t>
      </w:r>
      <w:r w:rsidR="004340F6">
        <w:rPr>
          <w:color w:val="000000"/>
        </w:rPr>
        <w:br/>
      </w:r>
      <w:r w:rsidRPr="009A1C1C">
        <w:rPr>
          <w:color w:val="000000"/>
        </w:rPr>
        <w:t xml:space="preserve">Йошкар-Ола» </w:t>
      </w:r>
    </w:p>
    <w:p w:rsidR="009A1C1C" w:rsidRPr="009A1C1C" w:rsidRDefault="009A1C1C" w:rsidP="009A1C1C">
      <w:pPr>
        <w:pStyle w:val="a5"/>
        <w:ind w:firstLine="720"/>
        <w:rPr>
          <w:color w:val="000000"/>
        </w:rPr>
      </w:pPr>
      <w:r w:rsidRPr="009A1C1C">
        <w:rPr>
          <w:color w:val="000000"/>
        </w:rPr>
        <w:t>- 200,0 тыс. рублей – «Поддержка общественной инициативы и развитие территорий в городском округе «Город Йошкар-Ола»;</w:t>
      </w:r>
    </w:p>
    <w:p w:rsidR="009A1C1C" w:rsidRPr="009A1C1C" w:rsidRDefault="009A1C1C" w:rsidP="009A1C1C">
      <w:pPr>
        <w:pStyle w:val="a3"/>
        <w:ind w:firstLine="708"/>
      </w:pPr>
      <w:r w:rsidRPr="009A1C1C">
        <w:rPr>
          <w:color w:val="000000"/>
        </w:rPr>
        <w:t>- 200,0 тыс. рублей - «Энергосбережение</w:t>
      </w:r>
      <w:r w:rsidRPr="009A1C1C">
        <w:t xml:space="preserve"> и повышение энергетической эффективности». 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На обследование, разработку проектно-сметной документации и  ремонт объекта культурного наследия народов Российской Федерации «Арка главного входа в городской парк середина ХХ века» были направлены средства в сумме 989,1 тыс. рублей. </w:t>
      </w:r>
    </w:p>
    <w:p w:rsidR="009A1C1C" w:rsidRPr="009A1C1C" w:rsidRDefault="009A1C1C" w:rsidP="009A1C1C">
      <w:pPr>
        <w:pStyle w:val="a5"/>
        <w:ind w:firstLine="720"/>
      </w:pPr>
      <w:r w:rsidRPr="009A1C1C">
        <w:t>Расходы по «Другим вопросам в области культуры и кинематографии»</w:t>
      </w:r>
      <w:r w:rsidR="00FC1D6A">
        <w:t xml:space="preserve">  составили  2205,9 тыс. рублей</w:t>
      </w:r>
      <w:r w:rsidRPr="009A1C1C">
        <w:t xml:space="preserve"> или 73,5 % к годовому плану. </w:t>
      </w:r>
    </w:p>
    <w:p w:rsidR="009A1C1C" w:rsidRPr="009A1C1C" w:rsidRDefault="009A1C1C" w:rsidP="009A1C1C">
      <w:pPr>
        <w:ind w:firstLine="435"/>
        <w:jc w:val="both"/>
        <w:rPr>
          <w:szCs w:val="28"/>
        </w:rPr>
      </w:pPr>
      <w:r w:rsidRPr="009A1C1C">
        <w:rPr>
          <w:szCs w:val="28"/>
        </w:rPr>
        <w:t xml:space="preserve">Расходы по </w:t>
      </w:r>
      <w:r w:rsidRPr="009A1C1C">
        <w:rPr>
          <w:b/>
          <w:szCs w:val="28"/>
        </w:rPr>
        <w:t xml:space="preserve">«Социальной политике» </w:t>
      </w:r>
      <w:r w:rsidRPr="009A1C1C">
        <w:rPr>
          <w:szCs w:val="28"/>
        </w:rPr>
        <w:t>за</w:t>
      </w:r>
      <w:r w:rsidRPr="009A1C1C">
        <w:rPr>
          <w:b/>
          <w:szCs w:val="28"/>
        </w:rPr>
        <w:t xml:space="preserve"> </w:t>
      </w:r>
      <w:r w:rsidRPr="009A1C1C">
        <w:rPr>
          <w:szCs w:val="28"/>
        </w:rPr>
        <w:t>истекший период текущего года составили 66282,7 тыс. рублей или 65,2 % к уточненному плану года, которые были направлены:</w:t>
      </w:r>
    </w:p>
    <w:p w:rsidR="009A1C1C" w:rsidRPr="009A1C1C" w:rsidRDefault="009A1C1C" w:rsidP="004340F6">
      <w:pPr>
        <w:pStyle w:val="a5"/>
        <w:ind w:firstLine="709"/>
      </w:pPr>
      <w:r w:rsidRPr="009A1C1C">
        <w:t>на дополнительные выплаты по пенсионному обеспечению муниципальных служащих - в сумм</w:t>
      </w:r>
      <w:r w:rsidR="004340F6">
        <w:t>е 7835,9 тыс</w:t>
      </w:r>
      <w:proofErr w:type="gramStart"/>
      <w:r w:rsidR="004340F6">
        <w:t>.р</w:t>
      </w:r>
      <w:proofErr w:type="gramEnd"/>
      <w:r w:rsidR="004340F6">
        <w:t xml:space="preserve">ублей или 65,3 % </w:t>
      </w:r>
      <w:r w:rsidRPr="009A1C1C">
        <w:t>годовых назначений;</w:t>
      </w:r>
    </w:p>
    <w:p w:rsidR="009A1C1C" w:rsidRPr="009A1C1C" w:rsidRDefault="009A1C1C" w:rsidP="004340F6">
      <w:pPr>
        <w:pStyle w:val="a5"/>
        <w:ind w:firstLine="709"/>
      </w:pPr>
      <w:r w:rsidRPr="009A1C1C">
        <w:t xml:space="preserve">на предоставление мер социальной поддержки детям-сиротам и детям, оставшимся без попечения родителей в виде пособий на их содержание, выплаты за ремонт жилья и оплате жилищно-коммунальных услуг, расходы на оплату труда с </w:t>
      </w:r>
      <w:r w:rsidR="00FC1D6A">
        <w:t>начислениями приемных родителей</w:t>
      </w:r>
      <w:r w:rsidRPr="009A1C1C">
        <w:t xml:space="preserve"> в сумме 22181,8 тыс. рублей;</w:t>
      </w:r>
    </w:p>
    <w:p w:rsidR="009A1C1C" w:rsidRPr="009A1C1C" w:rsidRDefault="009A1C1C" w:rsidP="004340F6">
      <w:pPr>
        <w:pStyle w:val="a5"/>
        <w:ind w:firstLine="709"/>
      </w:pPr>
      <w:r w:rsidRPr="009A1C1C">
        <w:t>на приобретение жилья детям-сиротам -24473,8 тыс. рублей;</w:t>
      </w:r>
    </w:p>
    <w:p w:rsidR="009A1C1C" w:rsidRPr="009A1C1C" w:rsidRDefault="009A1C1C" w:rsidP="004340F6">
      <w:pPr>
        <w:pStyle w:val="a3"/>
        <w:ind w:right="0" w:firstLine="709"/>
        <w:rPr>
          <w:szCs w:val="28"/>
        </w:rPr>
      </w:pPr>
      <w:r w:rsidRPr="009A1C1C">
        <w:rPr>
          <w:szCs w:val="28"/>
        </w:rPr>
        <w:t>на денежные выплаты (компенсация) Почетному гражданину города</w:t>
      </w:r>
      <w:r w:rsidR="00FC1D6A">
        <w:rPr>
          <w:szCs w:val="28"/>
        </w:rPr>
        <w:t>,</w:t>
      </w:r>
      <w:r w:rsidRPr="009A1C1C">
        <w:rPr>
          <w:szCs w:val="28"/>
        </w:rPr>
        <w:t xml:space="preserve"> в соответствии с положением о звании «Почетный гражданин города Йошкар-Олы» - 4,9 тыс. рублей;</w:t>
      </w:r>
    </w:p>
    <w:p w:rsidR="009A1C1C" w:rsidRPr="009A1C1C" w:rsidRDefault="009A1C1C" w:rsidP="009A1C1C">
      <w:pPr>
        <w:jc w:val="both"/>
        <w:rPr>
          <w:szCs w:val="28"/>
        </w:rPr>
      </w:pPr>
      <w:r w:rsidRPr="009A1C1C">
        <w:rPr>
          <w:color w:val="FF0000"/>
          <w:szCs w:val="28"/>
        </w:rPr>
        <w:t xml:space="preserve">          </w:t>
      </w:r>
      <w:r w:rsidRPr="009A1C1C">
        <w:rPr>
          <w:szCs w:val="28"/>
        </w:rPr>
        <w:t>на возмещение части процентной ставки по кредитам, привлекаемым гражданами на газификацию  и водоснабжение индивидуального жилья, – 2,1 тыс. рублей;</w:t>
      </w:r>
    </w:p>
    <w:p w:rsidR="009A1C1C" w:rsidRPr="009A1C1C" w:rsidRDefault="009A1C1C" w:rsidP="009A1C1C">
      <w:pPr>
        <w:pStyle w:val="a5"/>
        <w:ind w:firstLine="720"/>
      </w:pPr>
      <w:r w:rsidRPr="009A1C1C">
        <w:rPr>
          <w:color w:val="FF0000"/>
        </w:rPr>
        <w:t xml:space="preserve"> </w:t>
      </w:r>
      <w:proofErr w:type="gramStart"/>
      <w:r w:rsidRPr="009A1C1C">
        <w:t>в рамках реализации мероприятия подпрограммы  «Развитие жилищного строительства на территории муниципального образовании «Город Йошкар-Ола»</w:t>
      </w:r>
      <w:r w:rsidR="00FC1D6A">
        <w:t>,</w:t>
      </w:r>
      <w:r w:rsidRPr="009A1C1C">
        <w:t xml:space="preserve"> расходы на субсидирование банковской процентной ставки по кредитам на приобретение жилья составили 1943,6 тыс. рублей </w:t>
      </w:r>
      <w:r w:rsidRPr="009A1C1C">
        <w:lastRenderedPageBreak/>
        <w:t xml:space="preserve">или 61,3 % к годовым назначениям, в том числе: молодым семьям – </w:t>
      </w:r>
      <w:r w:rsidR="00240B1E">
        <w:br/>
      </w:r>
      <w:r w:rsidRPr="009A1C1C">
        <w:t>394,3 тыс. рублей или 68,8 % к  годовым назначениям (план - 573,0 тыс. рублей);</w:t>
      </w:r>
      <w:proofErr w:type="gramEnd"/>
      <w:r w:rsidRPr="009A1C1C">
        <w:rPr>
          <w:color w:val="FF0000"/>
        </w:rPr>
        <w:t xml:space="preserve"> </w:t>
      </w:r>
      <w:r w:rsidRPr="009A1C1C">
        <w:t>гражданам – 1549,3 тыс. рублей  или  59,6 % к годовым назначениям (план-2600,0 тыс. рублей);</w:t>
      </w:r>
    </w:p>
    <w:p w:rsidR="009A1C1C" w:rsidRPr="009A1C1C" w:rsidRDefault="009A1C1C" w:rsidP="009A1C1C">
      <w:pPr>
        <w:ind w:firstLine="708"/>
        <w:contextualSpacing/>
        <w:jc w:val="both"/>
        <w:rPr>
          <w:szCs w:val="28"/>
        </w:rPr>
      </w:pPr>
      <w:r w:rsidRPr="009A1C1C">
        <w:rPr>
          <w:szCs w:val="28"/>
        </w:rPr>
        <w:t xml:space="preserve">на приобретение жилья 9 молодым семьям по подпрограмме «Обеспечение жильем молодых семей города Йошкар-Олы на </w:t>
      </w:r>
      <w:r w:rsidR="00240B1E">
        <w:rPr>
          <w:szCs w:val="28"/>
        </w:rPr>
        <w:br/>
      </w:r>
      <w:r w:rsidRPr="009A1C1C">
        <w:rPr>
          <w:szCs w:val="28"/>
        </w:rPr>
        <w:t>2015-2020 годы» направлены средства в сумме 9 229,9 тыс. рублей или 48,1 % к годовым назначениям, в том числе из: федерального бюджета –4051,9 тыс. рублей; республиканского бюджета – 5178 тыс. рублей;</w:t>
      </w:r>
    </w:p>
    <w:p w:rsidR="009A1C1C" w:rsidRPr="009A1C1C" w:rsidRDefault="009A1C1C" w:rsidP="009A1C1C">
      <w:pPr>
        <w:ind w:firstLine="708"/>
        <w:contextualSpacing/>
        <w:jc w:val="both"/>
        <w:rPr>
          <w:szCs w:val="28"/>
        </w:rPr>
      </w:pPr>
      <w:r w:rsidRPr="009A1C1C">
        <w:rPr>
          <w:szCs w:val="28"/>
        </w:rPr>
        <w:t>субвенции на обеспечение жильем граждан, уволенных с военной службы и приравненных к ним лиц – 610,7 тыс. рублей.</w:t>
      </w:r>
    </w:p>
    <w:p w:rsidR="009A1C1C" w:rsidRPr="009A1C1C" w:rsidRDefault="009A1C1C" w:rsidP="009A1C1C">
      <w:pPr>
        <w:ind w:firstLine="708"/>
        <w:jc w:val="both"/>
        <w:rPr>
          <w:szCs w:val="28"/>
        </w:rPr>
      </w:pPr>
      <w:r w:rsidRPr="009A1C1C">
        <w:rPr>
          <w:szCs w:val="28"/>
        </w:rPr>
        <w:t>За счет средств, поступивших из федерального и республиканского бюджетов, в сумме 24473,8 тыс. рублей, ведется строительство жилья для детей-сирот и детей, оставшихся без попечения родителей.</w:t>
      </w:r>
    </w:p>
    <w:p w:rsidR="009A1C1C" w:rsidRPr="009A1C1C" w:rsidRDefault="009A1C1C" w:rsidP="009A1C1C">
      <w:pPr>
        <w:pStyle w:val="a3"/>
        <w:ind w:firstLine="708"/>
      </w:pPr>
      <w:r w:rsidRPr="009A1C1C">
        <w:rPr>
          <w:szCs w:val="28"/>
        </w:rPr>
        <w:t xml:space="preserve">На проведение </w:t>
      </w:r>
      <w:r w:rsidRPr="009A1C1C">
        <w:t xml:space="preserve">комплексных мероприятий и соревнований </w:t>
      </w:r>
      <w:r w:rsidRPr="009A1C1C">
        <w:rPr>
          <w:b/>
        </w:rPr>
        <w:t>по</w:t>
      </w:r>
      <w:r w:rsidRPr="009A1C1C">
        <w:t xml:space="preserve"> </w:t>
      </w:r>
      <w:r w:rsidRPr="009A1C1C">
        <w:rPr>
          <w:b/>
        </w:rPr>
        <w:t>физической культуре и спорту</w:t>
      </w:r>
      <w:r w:rsidRPr="009A1C1C">
        <w:t xml:space="preserve"> </w:t>
      </w:r>
      <w:r w:rsidRPr="009A1C1C">
        <w:rPr>
          <w:szCs w:val="28"/>
        </w:rPr>
        <w:t>из бюджета города в течение 9 месяцев 2017 года были направлены сре</w:t>
      </w:r>
      <w:r w:rsidR="00A1776D">
        <w:rPr>
          <w:szCs w:val="28"/>
        </w:rPr>
        <w:t>дства в сумме 467,4 тыс. рублей</w:t>
      </w:r>
      <w:r w:rsidRPr="009A1C1C">
        <w:rPr>
          <w:szCs w:val="28"/>
        </w:rPr>
        <w:t xml:space="preserve"> или 29,9 % к плану года. </w:t>
      </w:r>
    </w:p>
    <w:p w:rsidR="009A1C1C" w:rsidRPr="009A1C1C" w:rsidRDefault="009A1C1C" w:rsidP="009A1C1C">
      <w:pPr>
        <w:pStyle w:val="a3"/>
        <w:ind w:firstLine="708"/>
      </w:pPr>
      <w:r w:rsidRPr="009A1C1C">
        <w:t xml:space="preserve">По </w:t>
      </w:r>
      <w:r w:rsidRPr="009A1C1C">
        <w:rPr>
          <w:b/>
        </w:rPr>
        <w:t xml:space="preserve">«Средствам массовой информации» </w:t>
      </w:r>
      <w:r w:rsidRPr="009A1C1C">
        <w:t>на финансовую поддержку периодических изданий, учрежденных органами исполнительной власти (газета «Йошкар-Ола»)</w:t>
      </w:r>
      <w:r w:rsidR="00A1776D">
        <w:t>,</w:t>
      </w:r>
      <w:r w:rsidRPr="009A1C1C">
        <w:t xml:space="preserve"> за 9 месяцев текущего года было направлено 2591,3 тыс. рублей или 72,9 % к годовым назначениям. </w:t>
      </w:r>
    </w:p>
    <w:p w:rsidR="009A1C1C" w:rsidRPr="009A1C1C" w:rsidRDefault="009A1C1C" w:rsidP="009A1C1C">
      <w:pPr>
        <w:ind w:firstLine="720"/>
        <w:jc w:val="both"/>
        <w:rPr>
          <w:szCs w:val="28"/>
        </w:rPr>
      </w:pPr>
      <w:r w:rsidRPr="009A1C1C">
        <w:rPr>
          <w:szCs w:val="28"/>
        </w:rPr>
        <w:t xml:space="preserve">По разделу </w:t>
      </w:r>
      <w:r w:rsidRPr="009A1C1C">
        <w:rPr>
          <w:b/>
          <w:bCs/>
          <w:szCs w:val="28"/>
        </w:rPr>
        <w:t>«Межбюджетные трансферты общего характера бюджетам бюджетной системы Российской Федерации»</w:t>
      </w:r>
      <w:r w:rsidRPr="009A1C1C">
        <w:rPr>
          <w:szCs w:val="28"/>
        </w:rPr>
        <w:t xml:space="preserve"> произведены расходы в сумме 13 749,1 тыс. рублей.</w:t>
      </w:r>
    </w:p>
    <w:p w:rsidR="009A1C1C" w:rsidRPr="009A1C1C" w:rsidRDefault="009A1C1C" w:rsidP="009A1C1C">
      <w:pPr>
        <w:ind w:firstLine="709"/>
        <w:contextualSpacing/>
        <w:jc w:val="both"/>
        <w:rPr>
          <w:szCs w:val="28"/>
        </w:rPr>
      </w:pPr>
      <w:r w:rsidRPr="009A1C1C">
        <w:rPr>
          <w:szCs w:val="28"/>
        </w:rPr>
        <w:t xml:space="preserve">Расходы по обслуживанию муниципального долга за 9 месяцев </w:t>
      </w:r>
      <w:r w:rsidR="00240B1E">
        <w:rPr>
          <w:szCs w:val="28"/>
        </w:rPr>
        <w:br/>
      </w:r>
      <w:r w:rsidRPr="009A1C1C">
        <w:rPr>
          <w:szCs w:val="28"/>
        </w:rPr>
        <w:t>2017 года составили 269 тыс</w:t>
      </w:r>
      <w:proofErr w:type="gramStart"/>
      <w:r w:rsidRPr="009A1C1C">
        <w:rPr>
          <w:szCs w:val="28"/>
        </w:rPr>
        <w:t>.р</w:t>
      </w:r>
      <w:proofErr w:type="gramEnd"/>
      <w:r w:rsidRPr="009A1C1C">
        <w:rPr>
          <w:szCs w:val="28"/>
        </w:rPr>
        <w:t>ублей или 4,8 % к годовым назначениям, в том числе проценты по коммерческому кредиту - 266,1 тыс.рублей и по бюджетному кредиту – 2,9 тыс.рублей.</w:t>
      </w:r>
    </w:p>
    <w:p w:rsidR="009A1C1C" w:rsidRPr="009A1C1C" w:rsidRDefault="009A1C1C" w:rsidP="009A1C1C">
      <w:pPr>
        <w:ind w:firstLine="567"/>
        <w:jc w:val="both"/>
        <w:rPr>
          <w:szCs w:val="28"/>
        </w:rPr>
      </w:pPr>
    </w:p>
    <w:p w:rsidR="009A1C1C" w:rsidRPr="009A1C1C" w:rsidRDefault="009A1C1C" w:rsidP="009A1C1C">
      <w:pPr>
        <w:ind w:firstLine="708"/>
        <w:jc w:val="both"/>
        <w:rPr>
          <w:szCs w:val="28"/>
        </w:rPr>
      </w:pPr>
    </w:p>
    <w:p w:rsidR="009A1C1C" w:rsidRPr="009A1C1C" w:rsidRDefault="009A1C1C" w:rsidP="009A1C1C">
      <w:pPr>
        <w:ind w:firstLine="720"/>
        <w:jc w:val="both"/>
        <w:rPr>
          <w:szCs w:val="28"/>
        </w:rPr>
      </w:pPr>
    </w:p>
    <w:p w:rsidR="009A1C1C" w:rsidRPr="009A1C1C" w:rsidRDefault="009A1C1C" w:rsidP="009A1C1C">
      <w:pPr>
        <w:jc w:val="both"/>
        <w:rPr>
          <w:szCs w:val="28"/>
        </w:rPr>
      </w:pPr>
      <w:r w:rsidRPr="009A1C1C">
        <w:rPr>
          <w:szCs w:val="28"/>
        </w:rPr>
        <w:t xml:space="preserve">                Начальник</w:t>
      </w:r>
    </w:p>
    <w:p w:rsidR="009A1C1C" w:rsidRPr="009A1C1C" w:rsidRDefault="009A1C1C" w:rsidP="009A1C1C">
      <w:pPr>
        <w:jc w:val="both"/>
        <w:rPr>
          <w:szCs w:val="28"/>
        </w:rPr>
      </w:pPr>
      <w:r w:rsidRPr="009A1C1C">
        <w:rPr>
          <w:szCs w:val="28"/>
        </w:rPr>
        <w:t xml:space="preserve">      Финансового управления  </w:t>
      </w:r>
    </w:p>
    <w:p w:rsidR="009A1C1C" w:rsidRPr="009A1C1C" w:rsidRDefault="009A1C1C" w:rsidP="009A1C1C">
      <w:pPr>
        <w:jc w:val="both"/>
        <w:rPr>
          <w:szCs w:val="28"/>
        </w:rPr>
      </w:pPr>
      <w:r w:rsidRPr="009A1C1C">
        <w:rPr>
          <w:szCs w:val="28"/>
        </w:rPr>
        <w:t xml:space="preserve">администрации городского округа </w:t>
      </w:r>
    </w:p>
    <w:p w:rsidR="009A1C1C" w:rsidRPr="009A1C1C" w:rsidRDefault="009A1C1C" w:rsidP="009A1C1C">
      <w:pPr>
        <w:jc w:val="both"/>
      </w:pPr>
      <w:r w:rsidRPr="009A1C1C">
        <w:rPr>
          <w:szCs w:val="28"/>
        </w:rPr>
        <w:t xml:space="preserve">     </w:t>
      </w:r>
      <w:r w:rsidR="00A1776D">
        <w:rPr>
          <w:szCs w:val="28"/>
        </w:rPr>
        <w:t xml:space="preserve">  </w:t>
      </w:r>
      <w:r w:rsidRPr="009A1C1C">
        <w:rPr>
          <w:szCs w:val="28"/>
        </w:rPr>
        <w:t xml:space="preserve">  «Город Йошкар-Ола»                                               </w:t>
      </w:r>
      <w:proofErr w:type="spellStart"/>
      <w:r w:rsidRPr="009A1C1C">
        <w:rPr>
          <w:szCs w:val="28"/>
        </w:rPr>
        <w:t>Ю.А.Торощина</w:t>
      </w:r>
      <w:proofErr w:type="spellEnd"/>
    </w:p>
    <w:p w:rsidR="009A1C1C" w:rsidRPr="009A1C1C" w:rsidRDefault="009A1C1C" w:rsidP="009A1C1C">
      <w:pPr>
        <w:jc w:val="both"/>
      </w:pPr>
    </w:p>
    <w:p w:rsidR="009A1C1C" w:rsidRPr="009A1C1C" w:rsidRDefault="009A1C1C" w:rsidP="009A1C1C">
      <w:pPr>
        <w:ind w:firstLine="567"/>
        <w:jc w:val="both"/>
        <w:rPr>
          <w:szCs w:val="28"/>
        </w:rPr>
      </w:pPr>
    </w:p>
    <w:p w:rsidR="009A1C1C" w:rsidRPr="009A1C1C" w:rsidRDefault="009A1C1C" w:rsidP="009A1C1C">
      <w:pPr>
        <w:ind w:firstLine="567"/>
        <w:jc w:val="both"/>
        <w:rPr>
          <w:szCs w:val="28"/>
        </w:rPr>
      </w:pPr>
    </w:p>
    <w:p w:rsidR="009A1C1C" w:rsidRPr="009A1C1C" w:rsidRDefault="009A1C1C" w:rsidP="009A1C1C">
      <w:pPr>
        <w:ind w:firstLine="567"/>
        <w:jc w:val="both"/>
        <w:rPr>
          <w:szCs w:val="28"/>
        </w:rPr>
      </w:pPr>
    </w:p>
    <w:p w:rsidR="009A1C1C" w:rsidRPr="009A1C1C" w:rsidRDefault="009A1C1C" w:rsidP="009A1C1C">
      <w:pPr>
        <w:ind w:firstLine="567"/>
        <w:jc w:val="both"/>
        <w:rPr>
          <w:szCs w:val="28"/>
        </w:rPr>
      </w:pPr>
    </w:p>
    <w:p w:rsidR="009A1C1C" w:rsidRPr="009A1C1C" w:rsidRDefault="009A1C1C" w:rsidP="009A1C1C">
      <w:pPr>
        <w:jc w:val="both"/>
        <w:rPr>
          <w:b/>
        </w:rPr>
      </w:pPr>
    </w:p>
    <w:p w:rsidR="00F6689D" w:rsidRPr="009A1C1C" w:rsidRDefault="00F6689D"/>
    <w:sectPr w:rsidR="00F6689D" w:rsidRPr="009A1C1C" w:rsidSect="009A1C1C">
      <w:headerReference w:type="even" r:id="rId6"/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F6" w:rsidRDefault="004340F6" w:rsidP="00670BC4">
      <w:r>
        <w:separator/>
      </w:r>
    </w:p>
  </w:endnote>
  <w:endnote w:type="continuationSeparator" w:id="1">
    <w:p w:rsidR="004340F6" w:rsidRDefault="004340F6" w:rsidP="0067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F6" w:rsidRDefault="004340F6" w:rsidP="00670BC4">
      <w:r>
        <w:separator/>
      </w:r>
    </w:p>
  </w:footnote>
  <w:footnote w:type="continuationSeparator" w:id="1">
    <w:p w:rsidR="004340F6" w:rsidRDefault="004340F6" w:rsidP="0067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F6" w:rsidRDefault="00943F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40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40F6">
      <w:rPr>
        <w:rStyle w:val="a9"/>
        <w:noProof/>
      </w:rPr>
      <w:t>6</w:t>
    </w:r>
    <w:r>
      <w:rPr>
        <w:rStyle w:val="a9"/>
      </w:rPr>
      <w:fldChar w:fldCharType="end"/>
    </w:r>
  </w:p>
  <w:p w:rsidR="004340F6" w:rsidRDefault="004340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F6" w:rsidRDefault="00943F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40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8D4">
      <w:rPr>
        <w:rStyle w:val="a9"/>
        <w:noProof/>
      </w:rPr>
      <w:t>2</w:t>
    </w:r>
    <w:r>
      <w:rPr>
        <w:rStyle w:val="a9"/>
      </w:rPr>
      <w:fldChar w:fldCharType="end"/>
    </w:r>
  </w:p>
  <w:p w:rsidR="004340F6" w:rsidRDefault="004340F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C1C"/>
    <w:rsid w:val="00240B1E"/>
    <w:rsid w:val="002962F4"/>
    <w:rsid w:val="004340F6"/>
    <w:rsid w:val="004918D4"/>
    <w:rsid w:val="005C1BEB"/>
    <w:rsid w:val="00670BC4"/>
    <w:rsid w:val="00943F67"/>
    <w:rsid w:val="009A1C1C"/>
    <w:rsid w:val="00A1776D"/>
    <w:rsid w:val="00AC05B3"/>
    <w:rsid w:val="00D07565"/>
    <w:rsid w:val="00F6689D"/>
    <w:rsid w:val="00FA27DC"/>
    <w:rsid w:val="00FC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1C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9A1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A1C1C"/>
    <w:pPr>
      <w:tabs>
        <w:tab w:val="left" w:pos="567"/>
      </w:tabs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9A1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A1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1C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9A1C1C"/>
  </w:style>
  <w:style w:type="paragraph" w:styleId="2">
    <w:name w:val="Body Text 2"/>
    <w:basedOn w:val="a"/>
    <w:link w:val="20"/>
    <w:rsid w:val="009A1C1C"/>
    <w:pPr>
      <w:jc w:val="both"/>
    </w:pPr>
  </w:style>
  <w:style w:type="character" w:customStyle="1" w:styleId="20">
    <w:name w:val="Основной текст 2 Знак"/>
    <w:basedOn w:val="a0"/>
    <w:link w:val="2"/>
    <w:rsid w:val="009A1C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link w:val="1"/>
    <w:rsid w:val="009A1C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9A1C1C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Nelly</cp:lastModifiedBy>
  <cp:revision>6</cp:revision>
  <cp:lastPrinted>2017-11-23T10:21:00Z</cp:lastPrinted>
  <dcterms:created xsi:type="dcterms:W3CDTF">2017-11-23T07:36:00Z</dcterms:created>
  <dcterms:modified xsi:type="dcterms:W3CDTF">2017-11-24T05:57:00Z</dcterms:modified>
</cp:coreProperties>
</file>