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9D" w:rsidRDefault="00AD389D" w:rsidP="00AD389D">
      <w:pPr>
        <w:jc w:val="right"/>
        <w:rPr>
          <w:b/>
          <w:bCs/>
          <w:sz w:val="28"/>
          <w:szCs w:val="28"/>
        </w:rPr>
      </w:pPr>
    </w:p>
    <w:p w:rsidR="00592E0A" w:rsidRPr="00537E61" w:rsidRDefault="00592E0A" w:rsidP="00592E0A">
      <w:pPr>
        <w:jc w:val="center"/>
        <w:rPr>
          <w:b/>
          <w:bCs/>
          <w:sz w:val="28"/>
          <w:szCs w:val="28"/>
        </w:rPr>
      </w:pPr>
      <w:r w:rsidRPr="00537E61">
        <w:rPr>
          <w:b/>
          <w:bCs/>
          <w:sz w:val="28"/>
          <w:szCs w:val="28"/>
        </w:rPr>
        <w:t>Рекомендации публичных слушаний по</w:t>
      </w:r>
      <w:r w:rsidRPr="00537E61">
        <w:rPr>
          <w:sz w:val="28"/>
          <w:szCs w:val="28"/>
        </w:rPr>
        <w:t xml:space="preserve"> </w:t>
      </w:r>
      <w:r w:rsidRPr="00537E61">
        <w:rPr>
          <w:b/>
          <w:bCs/>
          <w:sz w:val="28"/>
          <w:szCs w:val="28"/>
        </w:rPr>
        <w:t xml:space="preserve">проекту решения </w:t>
      </w:r>
    </w:p>
    <w:p w:rsidR="00592E0A" w:rsidRPr="00537E61" w:rsidRDefault="00592E0A" w:rsidP="00592E0A">
      <w:pPr>
        <w:jc w:val="center"/>
        <w:rPr>
          <w:b/>
          <w:bCs/>
          <w:sz w:val="28"/>
          <w:szCs w:val="28"/>
        </w:rPr>
      </w:pPr>
      <w:r w:rsidRPr="00537E61">
        <w:rPr>
          <w:b/>
          <w:bCs/>
          <w:sz w:val="28"/>
          <w:szCs w:val="28"/>
        </w:rPr>
        <w:t xml:space="preserve">Собрания депутатов городского округа «Город Йошкар-Ола» </w:t>
      </w:r>
    </w:p>
    <w:p w:rsidR="00592E0A" w:rsidRPr="00537E61" w:rsidRDefault="00592E0A" w:rsidP="00592E0A">
      <w:pPr>
        <w:jc w:val="center"/>
        <w:rPr>
          <w:b/>
          <w:bCs/>
          <w:sz w:val="28"/>
          <w:szCs w:val="28"/>
        </w:rPr>
      </w:pPr>
      <w:r w:rsidRPr="00537E61">
        <w:rPr>
          <w:b/>
          <w:bCs/>
          <w:sz w:val="28"/>
          <w:szCs w:val="28"/>
        </w:rPr>
        <w:t xml:space="preserve">«Об утверждении отчета об исполнении бюджета городского округа </w:t>
      </w:r>
    </w:p>
    <w:p w:rsidR="00592E0A" w:rsidRPr="00537E61" w:rsidRDefault="00592E0A" w:rsidP="00592E0A">
      <w:pPr>
        <w:jc w:val="center"/>
        <w:rPr>
          <w:b/>
          <w:bCs/>
          <w:sz w:val="28"/>
          <w:szCs w:val="28"/>
        </w:rPr>
      </w:pPr>
      <w:r w:rsidRPr="00537E61">
        <w:rPr>
          <w:b/>
          <w:bCs/>
          <w:sz w:val="28"/>
          <w:szCs w:val="28"/>
        </w:rPr>
        <w:t xml:space="preserve">«Город Йошкар-Ола» за </w:t>
      </w:r>
      <w:r w:rsidR="00027C99">
        <w:rPr>
          <w:b/>
          <w:bCs/>
          <w:sz w:val="28"/>
          <w:szCs w:val="28"/>
        </w:rPr>
        <w:t>2017</w:t>
      </w:r>
      <w:r w:rsidRPr="00537E61">
        <w:rPr>
          <w:b/>
          <w:bCs/>
          <w:sz w:val="28"/>
          <w:szCs w:val="28"/>
        </w:rPr>
        <w:t xml:space="preserve"> год»</w:t>
      </w:r>
    </w:p>
    <w:p w:rsidR="00592E0A" w:rsidRPr="00537E61" w:rsidRDefault="00592E0A" w:rsidP="00592E0A">
      <w:pPr>
        <w:jc w:val="right"/>
        <w:rPr>
          <w:b/>
          <w:bCs/>
          <w:sz w:val="28"/>
          <w:szCs w:val="28"/>
        </w:rPr>
      </w:pPr>
    </w:p>
    <w:p w:rsidR="0085082A" w:rsidRPr="0085082A" w:rsidRDefault="0085082A" w:rsidP="0085082A">
      <w:pPr>
        <w:ind w:left="4620"/>
        <w:jc w:val="center"/>
        <w:rPr>
          <w:sz w:val="28"/>
          <w:szCs w:val="28"/>
        </w:rPr>
      </w:pPr>
      <w:r w:rsidRPr="0085082A">
        <w:rPr>
          <w:sz w:val="28"/>
          <w:szCs w:val="28"/>
        </w:rPr>
        <w:t>28 марта  2018 года</w:t>
      </w:r>
    </w:p>
    <w:p w:rsidR="0085082A" w:rsidRPr="0085082A" w:rsidRDefault="0085082A" w:rsidP="0085082A">
      <w:pPr>
        <w:ind w:left="4620"/>
        <w:jc w:val="center"/>
        <w:rPr>
          <w:sz w:val="28"/>
          <w:szCs w:val="28"/>
        </w:rPr>
      </w:pPr>
      <w:r w:rsidRPr="0085082A">
        <w:rPr>
          <w:sz w:val="28"/>
          <w:szCs w:val="28"/>
        </w:rPr>
        <w:t>с 10.00 часов</w:t>
      </w:r>
    </w:p>
    <w:p w:rsidR="0085082A" w:rsidRPr="0085082A" w:rsidRDefault="0085082A" w:rsidP="0085082A">
      <w:pPr>
        <w:ind w:left="4620"/>
        <w:jc w:val="center"/>
        <w:rPr>
          <w:sz w:val="28"/>
          <w:szCs w:val="28"/>
        </w:rPr>
      </w:pPr>
      <w:r w:rsidRPr="0085082A">
        <w:rPr>
          <w:sz w:val="28"/>
          <w:szCs w:val="28"/>
        </w:rPr>
        <w:t xml:space="preserve">малый зал ГБУ РМЭ  «Общественно-политический центр Республики </w:t>
      </w:r>
      <w:r w:rsidR="009A517B">
        <w:rPr>
          <w:sz w:val="28"/>
          <w:szCs w:val="28"/>
        </w:rPr>
        <w:br/>
      </w:r>
      <w:r w:rsidRPr="0085082A">
        <w:rPr>
          <w:sz w:val="28"/>
          <w:szCs w:val="28"/>
        </w:rPr>
        <w:t xml:space="preserve">Марий Эл» по адресу: г. Йошкар-Ола, </w:t>
      </w:r>
      <w:r w:rsidR="009A517B">
        <w:rPr>
          <w:sz w:val="28"/>
          <w:szCs w:val="28"/>
        </w:rPr>
        <w:br/>
      </w:r>
      <w:r w:rsidRPr="0085082A">
        <w:rPr>
          <w:sz w:val="28"/>
          <w:szCs w:val="28"/>
        </w:rPr>
        <w:t>пр. Гагарина, д. 8</w:t>
      </w:r>
    </w:p>
    <w:p w:rsidR="00592E0A" w:rsidRPr="00537E61" w:rsidRDefault="00592E0A" w:rsidP="00592E0A">
      <w:pPr>
        <w:rPr>
          <w:sz w:val="28"/>
          <w:szCs w:val="28"/>
        </w:rPr>
      </w:pPr>
    </w:p>
    <w:p w:rsidR="00592E0A" w:rsidRPr="00537E61" w:rsidRDefault="00592E0A" w:rsidP="00592E0A">
      <w:pPr>
        <w:pStyle w:val="a3"/>
        <w:ind w:firstLine="708"/>
        <w:jc w:val="both"/>
        <w:rPr>
          <w:b w:val="0"/>
          <w:bCs w:val="0"/>
          <w:szCs w:val="28"/>
        </w:rPr>
      </w:pPr>
      <w:r w:rsidRPr="00537E61">
        <w:rPr>
          <w:b w:val="0"/>
          <w:bCs w:val="0"/>
          <w:szCs w:val="28"/>
        </w:rPr>
        <w:t xml:space="preserve">Заслушав выступления </w:t>
      </w:r>
      <w:r w:rsidR="00971C12">
        <w:rPr>
          <w:b w:val="0"/>
          <w:bCs w:val="0"/>
          <w:szCs w:val="28"/>
        </w:rPr>
        <w:t xml:space="preserve">докладчиков, </w:t>
      </w:r>
      <w:r w:rsidRPr="00537E61">
        <w:rPr>
          <w:b w:val="0"/>
          <w:bCs w:val="0"/>
          <w:szCs w:val="28"/>
        </w:rPr>
        <w:t xml:space="preserve">профессиональных и общественных экспертов по проекту решения Собрания депутатов городского округа «Город Йошкар-Ола» «Об утверждении отчета об исполнении бюджета городского округа «Город Йошкар-Ола» за </w:t>
      </w:r>
      <w:r w:rsidR="00027C99">
        <w:rPr>
          <w:b w:val="0"/>
          <w:bCs w:val="0"/>
          <w:szCs w:val="28"/>
        </w:rPr>
        <w:t>2017</w:t>
      </w:r>
      <w:r w:rsidRPr="00537E61">
        <w:rPr>
          <w:b w:val="0"/>
          <w:bCs w:val="0"/>
          <w:szCs w:val="28"/>
        </w:rPr>
        <w:t xml:space="preserve"> год», участники публичных слушаний считают необходимым:</w:t>
      </w:r>
    </w:p>
    <w:p w:rsidR="00592E0A" w:rsidRPr="00537E61" w:rsidRDefault="00592E0A" w:rsidP="00592E0A">
      <w:pPr>
        <w:pStyle w:val="a3"/>
        <w:jc w:val="both"/>
        <w:rPr>
          <w:b w:val="0"/>
          <w:bCs w:val="0"/>
          <w:szCs w:val="28"/>
        </w:rPr>
      </w:pPr>
    </w:p>
    <w:p w:rsidR="00592E0A" w:rsidRPr="00537E61" w:rsidRDefault="00592E0A" w:rsidP="00592E0A">
      <w:pPr>
        <w:pStyle w:val="a3"/>
        <w:jc w:val="both"/>
        <w:rPr>
          <w:b w:val="0"/>
          <w:bCs w:val="0"/>
          <w:szCs w:val="28"/>
        </w:rPr>
      </w:pPr>
      <w:r w:rsidRPr="00537E61">
        <w:rPr>
          <w:b w:val="0"/>
          <w:bCs w:val="0"/>
          <w:szCs w:val="28"/>
        </w:rPr>
        <w:tab/>
        <w:t xml:space="preserve">1. Одобрить проект решения Собрания депутатов городского округа «Город Йошкар-Ола» «Об утверждении отчета об исполнении бюджета городского округа «Город Йошкар-Ола» за </w:t>
      </w:r>
      <w:r w:rsidR="00027C99">
        <w:rPr>
          <w:b w:val="0"/>
          <w:bCs w:val="0"/>
          <w:szCs w:val="28"/>
        </w:rPr>
        <w:t>2017</w:t>
      </w:r>
      <w:r w:rsidRPr="00537E61">
        <w:rPr>
          <w:b w:val="0"/>
          <w:bCs w:val="0"/>
          <w:szCs w:val="28"/>
        </w:rPr>
        <w:t xml:space="preserve"> год».</w:t>
      </w:r>
    </w:p>
    <w:p w:rsidR="00592E0A" w:rsidRPr="00537E61" w:rsidRDefault="00592E0A" w:rsidP="00592E0A">
      <w:pPr>
        <w:pStyle w:val="a3"/>
        <w:jc w:val="both"/>
        <w:rPr>
          <w:b w:val="0"/>
          <w:bCs w:val="0"/>
          <w:szCs w:val="28"/>
          <w:highlight w:val="yellow"/>
        </w:rPr>
      </w:pPr>
    </w:p>
    <w:p w:rsidR="00592E0A" w:rsidRPr="00537E61" w:rsidRDefault="00592E0A" w:rsidP="00592E0A">
      <w:pPr>
        <w:pStyle w:val="a3"/>
        <w:ind w:firstLine="708"/>
        <w:jc w:val="both"/>
        <w:rPr>
          <w:b w:val="0"/>
          <w:bCs w:val="0"/>
          <w:szCs w:val="28"/>
        </w:rPr>
      </w:pPr>
      <w:r w:rsidRPr="00537E61">
        <w:rPr>
          <w:b w:val="0"/>
          <w:bCs w:val="0"/>
          <w:szCs w:val="28"/>
        </w:rPr>
        <w:t>2. Рекомендовать:</w:t>
      </w:r>
    </w:p>
    <w:p w:rsidR="00592E0A" w:rsidRPr="00537E61" w:rsidRDefault="00592E0A" w:rsidP="00592E0A">
      <w:pPr>
        <w:pStyle w:val="a3"/>
        <w:ind w:firstLine="708"/>
        <w:jc w:val="both"/>
        <w:rPr>
          <w:b w:val="0"/>
          <w:bCs w:val="0"/>
          <w:szCs w:val="28"/>
        </w:rPr>
      </w:pPr>
    </w:p>
    <w:p w:rsidR="00592E0A" w:rsidRPr="000C1CFF" w:rsidRDefault="00592E0A" w:rsidP="00592E0A">
      <w:pPr>
        <w:pStyle w:val="a8"/>
        <w:tabs>
          <w:tab w:val="left" w:pos="709"/>
        </w:tabs>
        <w:spacing w:after="0"/>
        <w:ind w:left="0" w:firstLine="709"/>
        <w:jc w:val="both"/>
        <w:rPr>
          <w:sz w:val="28"/>
          <w:szCs w:val="28"/>
        </w:rPr>
      </w:pPr>
      <w:r w:rsidRPr="000C1CFF">
        <w:rPr>
          <w:sz w:val="28"/>
          <w:szCs w:val="28"/>
        </w:rPr>
        <w:t>2.1. Администрации городского округа «Город Йошкар-Ола» в 201</w:t>
      </w:r>
      <w:r w:rsidR="00E927D9">
        <w:rPr>
          <w:sz w:val="28"/>
          <w:szCs w:val="28"/>
        </w:rPr>
        <w:t>8</w:t>
      </w:r>
      <w:r w:rsidRPr="000C1CFF">
        <w:rPr>
          <w:sz w:val="28"/>
          <w:szCs w:val="28"/>
        </w:rPr>
        <w:t xml:space="preserve"> году:</w:t>
      </w:r>
    </w:p>
    <w:p w:rsidR="00085B37" w:rsidRPr="00085B37" w:rsidRDefault="00085B37" w:rsidP="001E1512">
      <w:pPr>
        <w:ind w:firstLine="720"/>
        <w:jc w:val="both"/>
        <w:rPr>
          <w:sz w:val="28"/>
        </w:rPr>
      </w:pPr>
    </w:p>
    <w:p w:rsidR="00E927D9"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1. продолжить работу по обеспечению финансовой устойчивости  бюджета за счет   роста  собственных доходов, осуществляя более эффективное администрирование данных доходов бюджета, расширение доходного потенциала городского округа, создание благоприятных условий  для развития  городского хозяйства и реального сектора экономики;</w:t>
      </w:r>
    </w:p>
    <w:p w:rsidR="00E927D9"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 xml:space="preserve">2. </w:t>
      </w:r>
      <w:r w:rsidR="00CC558A">
        <w:rPr>
          <w:sz w:val="28"/>
          <w:szCs w:val="28"/>
        </w:rPr>
        <w:t>оптимизировать работу по поддержке и</w:t>
      </w:r>
      <w:r w:rsidR="00E927D9">
        <w:rPr>
          <w:sz w:val="28"/>
          <w:szCs w:val="28"/>
        </w:rPr>
        <w:t xml:space="preserve"> развитию малого бизнеса, поддержанию благоприятного предпринимательского климата, стимулирующего экономическую активность населения, что позволит увеличить налогооблагаемую базу и доходный потенциал бюджета; </w:t>
      </w:r>
    </w:p>
    <w:p w:rsidR="00E927D9" w:rsidRPr="00F82AB8"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3</w:t>
      </w:r>
      <w:r w:rsidR="00E927D9" w:rsidRPr="00F82AB8">
        <w:rPr>
          <w:sz w:val="28"/>
          <w:szCs w:val="28"/>
        </w:rPr>
        <w:t xml:space="preserve">. </w:t>
      </w:r>
      <w:r w:rsidR="00CC558A">
        <w:rPr>
          <w:sz w:val="28"/>
          <w:szCs w:val="28"/>
        </w:rPr>
        <w:t>активизировать работу по</w:t>
      </w:r>
      <w:r w:rsidR="00E927D9">
        <w:rPr>
          <w:sz w:val="28"/>
          <w:szCs w:val="28"/>
        </w:rPr>
        <w:t xml:space="preserve"> </w:t>
      </w:r>
      <w:r w:rsidR="00E927D9" w:rsidRPr="00CB2E85">
        <w:rPr>
          <w:sz w:val="28"/>
          <w:szCs w:val="28"/>
        </w:rPr>
        <w:t>увелич</w:t>
      </w:r>
      <w:r w:rsidR="00E927D9">
        <w:rPr>
          <w:sz w:val="28"/>
          <w:szCs w:val="28"/>
        </w:rPr>
        <w:t xml:space="preserve">ению </w:t>
      </w:r>
      <w:r w:rsidR="00E927D9" w:rsidRPr="00CB2E85">
        <w:rPr>
          <w:sz w:val="28"/>
          <w:szCs w:val="28"/>
        </w:rPr>
        <w:t>неналоговы</w:t>
      </w:r>
      <w:r w:rsidR="00E927D9">
        <w:rPr>
          <w:sz w:val="28"/>
          <w:szCs w:val="28"/>
        </w:rPr>
        <w:t>х</w:t>
      </w:r>
      <w:r w:rsidR="00E927D9" w:rsidRPr="00CB2E85">
        <w:rPr>
          <w:sz w:val="28"/>
          <w:szCs w:val="28"/>
        </w:rPr>
        <w:t xml:space="preserve"> доход</w:t>
      </w:r>
      <w:r w:rsidR="00E927D9">
        <w:rPr>
          <w:sz w:val="28"/>
          <w:szCs w:val="28"/>
        </w:rPr>
        <w:t>ов бюджета, в том числе от использования имущества, находящегося в муниципальной собственности, продажи земельных</w:t>
      </w:r>
      <w:r w:rsidR="00E927D9" w:rsidRPr="00E079C8">
        <w:rPr>
          <w:sz w:val="28"/>
          <w:szCs w:val="28"/>
        </w:rPr>
        <w:t xml:space="preserve"> участков, находящихся в собственности  город</w:t>
      </w:r>
      <w:r>
        <w:rPr>
          <w:sz w:val="28"/>
          <w:szCs w:val="28"/>
        </w:rPr>
        <w:t>ского округа</w:t>
      </w:r>
      <w:r w:rsidR="0089751F">
        <w:rPr>
          <w:sz w:val="28"/>
          <w:szCs w:val="28"/>
        </w:rPr>
        <w:t>;</w:t>
      </w:r>
    </w:p>
    <w:p w:rsidR="00E927D9"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 xml:space="preserve">4. повысить эффективность управления муниципальным имуществом, обеспечить оперативный контроль за своевременным и полным поступлением платежей, активизировать работу по взысканию дебиторской задолженности по арендной плате за земельные участки и имущество, находящиеся в собственности городского округа, вовлечению </w:t>
      </w:r>
      <w:r w:rsidR="0089751F">
        <w:rPr>
          <w:sz w:val="28"/>
          <w:szCs w:val="28"/>
        </w:rPr>
        <w:t>имеющихся резервов  поступлений;</w:t>
      </w:r>
    </w:p>
    <w:p w:rsidR="00E927D9"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 xml:space="preserve">5. продолжить работу по повышению эффективности расходов </w:t>
      </w:r>
      <w:r w:rsidR="00E927D9">
        <w:rPr>
          <w:sz w:val="28"/>
          <w:szCs w:val="28"/>
        </w:rPr>
        <w:lastRenderedPageBreak/>
        <w:t>бюджета,  усилив  финансовый  контроль  за  рациональным ис</w:t>
      </w:r>
      <w:r w:rsidR="0089751F">
        <w:rPr>
          <w:sz w:val="28"/>
          <w:szCs w:val="28"/>
        </w:rPr>
        <w:t>пользованием  бюджетных средств;</w:t>
      </w:r>
    </w:p>
    <w:p w:rsidR="00E927D9"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 xml:space="preserve">6. обеспечить реализацию мер по экономии расходов бюджета городского округа, в том числе подведомственными бюджетными учреждениями, по повышению </w:t>
      </w:r>
      <w:proofErr w:type="spellStart"/>
      <w:r w:rsidR="00E927D9">
        <w:rPr>
          <w:sz w:val="28"/>
          <w:szCs w:val="28"/>
        </w:rPr>
        <w:t>энергоэффективности</w:t>
      </w:r>
      <w:proofErr w:type="spellEnd"/>
      <w:r w:rsidR="00E927D9">
        <w:rPr>
          <w:sz w:val="28"/>
          <w:szCs w:val="28"/>
        </w:rPr>
        <w:t xml:space="preserve">  ресурсов</w:t>
      </w:r>
      <w:r w:rsidR="0089751F">
        <w:rPr>
          <w:sz w:val="28"/>
          <w:szCs w:val="28"/>
        </w:rPr>
        <w:t xml:space="preserve"> и их рациональному потреблению; </w:t>
      </w:r>
      <w:r w:rsidR="00E927D9">
        <w:rPr>
          <w:sz w:val="28"/>
          <w:szCs w:val="28"/>
        </w:rPr>
        <w:t xml:space="preserve">  </w:t>
      </w:r>
    </w:p>
    <w:p w:rsidR="00E927D9"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7. оптимизировать  работу по повышению эффективности муниципальных закупок, используя конкурентные способы и нормирование</w:t>
      </w:r>
      <w:r w:rsidR="0089751F">
        <w:rPr>
          <w:sz w:val="28"/>
          <w:szCs w:val="28"/>
        </w:rPr>
        <w:t xml:space="preserve"> закупок;</w:t>
      </w:r>
    </w:p>
    <w:p w:rsidR="00E927D9" w:rsidRDefault="00314112" w:rsidP="00E927D9">
      <w:pPr>
        <w:pStyle w:val="a8"/>
        <w:tabs>
          <w:tab w:val="left" w:pos="709"/>
        </w:tabs>
        <w:spacing w:after="0"/>
        <w:ind w:left="0" w:firstLine="709"/>
        <w:jc w:val="both"/>
        <w:rPr>
          <w:sz w:val="28"/>
          <w:szCs w:val="28"/>
        </w:rPr>
      </w:pPr>
      <w:r>
        <w:rPr>
          <w:sz w:val="28"/>
          <w:szCs w:val="28"/>
        </w:rPr>
        <w:t>2.1.</w:t>
      </w:r>
      <w:r w:rsidR="00E927D9">
        <w:rPr>
          <w:sz w:val="28"/>
          <w:szCs w:val="28"/>
        </w:rPr>
        <w:t>8. о</w:t>
      </w:r>
      <w:r w:rsidR="00E927D9" w:rsidRPr="00E67CF8">
        <w:rPr>
          <w:sz w:val="28"/>
          <w:szCs w:val="28"/>
        </w:rPr>
        <w:t>беспечить</w:t>
      </w:r>
      <w:r w:rsidR="00E927D9">
        <w:rPr>
          <w:sz w:val="28"/>
          <w:szCs w:val="28"/>
        </w:rPr>
        <w:t xml:space="preserve"> </w:t>
      </w:r>
      <w:r w:rsidR="00E927D9" w:rsidRPr="00E67CF8">
        <w:rPr>
          <w:sz w:val="28"/>
          <w:szCs w:val="28"/>
        </w:rPr>
        <w:t xml:space="preserve"> контроль</w:t>
      </w:r>
      <w:r w:rsidR="00E927D9">
        <w:rPr>
          <w:sz w:val="28"/>
          <w:szCs w:val="28"/>
        </w:rPr>
        <w:t xml:space="preserve"> </w:t>
      </w:r>
      <w:r w:rsidR="00E927D9" w:rsidRPr="00E67CF8">
        <w:rPr>
          <w:sz w:val="28"/>
          <w:szCs w:val="28"/>
        </w:rPr>
        <w:t xml:space="preserve"> за </w:t>
      </w:r>
      <w:r w:rsidR="00E927D9">
        <w:rPr>
          <w:sz w:val="28"/>
          <w:szCs w:val="28"/>
        </w:rPr>
        <w:t xml:space="preserve"> соблюдением установленного порядка формирования, размещения и эффективного  ис</w:t>
      </w:r>
      <w:r>
        <w:rPr>
          <w:sz w:val="28"/>
          <w:szCs w:val="28"/>
        </w:rPr>
        <w:t>полнения муниципального заказа</w:t>
      </w:r>
      <w:r w:rsidR="0089751F">
        <w:rPr>
          <w:sz w:val="28"/>
          <w:szCs w:val="28"/>
        </w:rPr>
        <w:t>;</w:t>
      </w:r>
    </w:p>
    <w:p w:rsidR="00E927D9" w:rsidRDefault="00314112" w:rsidP="00E927D9">
      <w:pPr>
        <w:pStyle w:val="a8"/>
        <w:tabs>
          <w:tab w:val="left" w:pos="709"/>
        </w:tabs>
        <w:spacing w:after="0"/>
        <w:ind w:left="0" w:firstLine="709"/>
        <w:jc w:val="both"/>
        <w:rPr>
          <w:sz w:val="28"/>
          <w:szCs w:val="28"/>
        </w:rPr>
      </w:pPr>
      <w:r>
        <w:rPr>
          <w:sz w:val="28"/>
          <w:szCs w:val="28"/>
        </w:rPr>
        <w:t>2.1.9. при исполнении бюджета</w:t>
      </w:r>
      <w:r w:rsidR="00E927D9">
        <w:rPr>
          <w:sz w:val="28"/>
          <w:szCs w:val="28"/>
        </w:rPr>
        <w:t xml:space="preserve">  в  последующие периоды обеспечить освоение в полном объеме запланированных сре</w:t>
      </w:r>
      <w:r w:rsidR="0089751F">
        <w:rPr>
          <w:sz w:val="28"/>
          <w:szCs w:val="28"/>
        </w:rPr>
        <w:t>дств;</w:t>
      </w:r>
    </w:p>
    <w:p w:rsidR="0089751F" w:rsidRPr="00E927D9" w:rsidRDefault="00314112" w:rsidP="00E927D9">
      <w:pPr>
        <w:pStyle w:val="a8"/>
        <w:tabs>
          <w:tab w:val="left" w:pos="709"/>
        </w:tabs>
        <w:spacing w:after="0"/>
        <w:ind w:left="0" w:firstLine="709"/>
        <w:jc w:val="both"/>
        <w:rPr>
          <w:sz w:val="28"/>
          <w:szCs w:val="28"/>
        </w:rPr>
      </w:pPr>
      <w:r>
        <w:rPr>
          <w:sz w:val="28"/>
          <w:szCs w:val="28"/>
        </w:rPr>
        <w:t>2.1.</w:t>
      </w:r>
      <w:r w:rsidR="0089751F">
        <w:rPr>
          <w:sz w:val="28"/>
          <w:szCs w:val="28"/>
        </w:rPr>
        <w:t>10. продолжить работу по повышению качества пред</w:t>
      </w:r>
      <w:r>
        <w:rPr>
          <w:sz w:val="28"/>
          <w:szCs w:val="28"/>
        </w:rPr>
        <w:t>оставляемых муниципальных услуг</w:t>
      </w:r>
      <w:r w:rsidR="0089751F">
        <w:rPr>
          <w:sz w:val="28"/>
          <w:szCs w:val="28"/>
        </w:rPr>
        <w:t xml:space="preserve">. </w:t>
      </w:r>
    </w:p>
    <w:p w:rsidR="00085B37" w:rsidRPr="00085B37" w:rsidRDefault="00284B1C" w:rsidP="0089751F">
      <w:pPr>
        <w:pStyle w:val="a8"/>
        <w:tabs>
          <w:tab w:val="left" w:pos="709"/>
        </w:tabs>
        <w:spacing w:after="0"/>
        <w:ind w:left="0" w:firstLine="709"/>
        <w:jc w:val="both"/>
        <w:rPr>
          <w:sz w:val="28"/>
        </w:rPr>
      </w:pPr>
      <w:r>
        <w:rPr>
          <w:sz w:val="28"/>
          <w:szCs w:val="28"/>
        </w:rPr>
        <w:t xml:space="preserve"> </w:t>
      </w:r>
    </w:p>
    <w:p w:rsidR="00592E0A" w:rsidRPr="00537E61" w:rsidRDefault="00592E0A" w:rsidP="00592E0A">
      <w:pPr>
        <w:pStyle w:val="a8"/>
        <w:tabs>
          <w:tab w:val="left" w:pos="709"/>
        </w:tabs>
        <w:spacing w:after="0"/>
        <w:ind w:left="0" w:firstLine="709"/>
        <w:jc w:val="both"/>
        <w:rPr>
          <w:sz w:val="28"/>
          <w:szCs w:val="28"/>
        </w:rPr>
      </w:pPr>
      <w:r w:rsidRPr="00537E61">
        <w:rPr>
          <w:sz w:val="28"/>
          <w:szCs w:val="28"/>
        </w:rPr>
        <w:t xml:space="preserve">2.2. Собранию депутатов городского округа «Город Йошкар-Ола» утвердить отчет об исполнении бюджета городского округа «Город </w:t>
      </w:r>
      <w:r>
        <w:rPr>
          <w:sz w:val="28"/>
          <w:szCs w:val="28"/>
        </w:rPr>
        <w:br/>
      </w:r>
      <w:r w:rsidRPr="00537E61">
        <w:rPr>
          <w:sz w:val="28"/>
          <w:szCs w:val="28"/>
        </w:rPr>
        <w:t xml:space="preserve">Йошкар-Ола» за </w:t>
      </w:r>
      <w:r w:rsidR="00027C99">
        <w:rPr>
          <w:sz w:val="28"/>
          <w:szCs w:val="28"/>
        </w:rPr>
        <w:t>2017</w:t>
      </w:r>
      <w:r w:rsidRPr="00537E61">
        <w:rPr>
          <w:sz w:val="28"/>
          <w:szCs w:val="28"/>
        </w:rPr>
        <w:t xml:space="preserve"> год на очередной сессии Собрания депутатов городского округа «Город Йошкар-Ола» в апреле 201</w:t>
      </w:r>
      <w:r w:rsidR="00027C99">
        <w:rPr>
          <w:sz w:val="28"/>
          <w:szCs w:val="28"/>
        </w:rPr>
        <w:t>8</w:t>
      </w:r>
      <w:r w:rsidRPr="00537E61">
        <w:rPr>
          <w:sz w:val="28"/>
          <w:szCs w:val="28"/>
        </w:rPr>
        <w:t xml:space="preserve"> года. </w:t>
      </w:r>
    </w:p>
    <w:p w:rsidR="00592E0A" w:rsidRDefault="00592E0A" w:rsidP="00592E0A">
      <w:pPr>
        <w:pStyle w:val="a8"/>
        <w:spacing w:after="0"/>
        <w:ind w:left="0" w:firstLine="709"/>
        <w:jc w:val="both"/>
        <w:rPr>
          <w:sz w:val="28"/>
          <w:szCs w:val="28"/>
        </w:rPr>
      </w:pPr>
    </w:p>
    <w:p w:rsidR="0089751F" w:rsidRDefault="0089751F" w:rsidP="00592E0A">
      <w:pPr>
        <w:pStyle w:val="a8"/>
        <w:spacing w:after="0"/>
        <w:ind w:left="0" w:firstLine="709"/>
        <w:jc w:val="both"/>
        <w:rPr>
          <w:sz w:val="28"/>
          <w:szCs w:val="28"/>
        </w:rPr>
      </w:pPr>
    </w:p>
    <w:p w:rsidR="00592E0A" w:rsidRPr="00537E61" w:rsidRDefault="00E927D9" w:rsidP="00592E0A">
      <w:pPr>
        <w:pStyle w:val="2"/>
        <w:rPr>
          <w:szCs w:val="28"/>
        </w:rPr>
      </w:pPr>
      <w:r>
        <w:rPr>
          <w:szCs w:val="28"/>
        </w:rPr>
        <w:t>В</w:t>
      </w:r>
      <w:r w:rsidR="00EE51D5">
        <w:rPr>
          <w:szCs w:val="28"/>
        </w:rPr>
        <w:t>едущий публичных слушаний</w:t>
      </w:r>
      <w:r w:rsidR="00592E0A" w:rsidRPr="00537E61">
        <w:rPr>
          <w:szCs w:val="28"/>
        </w:rPr>
        <w:tab/>
      </w:r>
      <w:r w:rsidR="00592E0A" w:rsidRPr="00537E61">
        <w:rPr>
          <w:szCs w:val="28"/>
        </w:rPr>
        <w:tab/>
        <w:t xml:space="preserve">                </w:t>
      </w:r>
      <w:r w:rsidR="00592E0A">
        <w:rPr>
          <w:szCs w:val="28"/>
        </w:rPr>
        <w:t xml:space="preserve">                             </w:t>
      </w:r>
      <w:r>
        <w:rPr>
          <w:szCs w:val="28"/>
        </w:rPr>
        <w:t>Е.В. Маслов</w:t>
      </w:r>
    </w:p>
    <w:p w:rsidR="00592E0A" w:rsidRDefault="00592E0A" w:rsidP="00592E0A">
      <w:pPr>
        <w:rPr>
          <w:sz w:val="28"/>
          <w:szCs w:val="28"/>
        </w:rPr>
      </w:pPr>
    </w:p>
    <w:p w:rsidR="00592E0A" w:rsidRDefault="00592E0A" w:rsidP="00592E0A">
      <w:pPr>
        <w:rPr>
          <w:sz w:val="28"/>
          <w:szCs w:val="28"/>
        </w:rPr>
      </w:pPr>
    </w:p>
    <w:p w:rsidR="0089751F" w:rsidRPr="00537E61" w:rsidRDefault="0089751F" w:rsidP="00592E0A">
      <w:pPr>
        <w:rPr>
          <w:sz w:val="28"/>
          <w:szCs w:val="28"/>
        </w:rPr>
      </w:pPr>
    </w:p>
    <w:p w:rsidR="00592E0A" w:rsidRPr="00537E61" w:rsidRDefault="00592E0A" w:rsidP="00592E0A">
      <w:pPr>
        <w:rPr>
          <w:sz w:val="28"/>
          <w:szCs w:val="28"/>
        </w:rPr>
      </w:pPr>
      <w:r w:rsidRPr="00537E61">
        <w:rPr>
          <w:sz w:val="28"/>
          <w:szCs w:val="28"/>
        </w:rPr>
        <w:t xml:space="preserve">Секретарь </w:t>
      </w:r>
      <w:r w:rsidR="00792B41">
        <w:rPr>
          <w:sz w:val="28"/>
          <w:szCs w:val="28"/>
        </w:rPr>
        <w:t xml:space="preserve">публичных слушаний </w:t>
      </w:r>
      <w:r w:rsidR="00792B41">
        <w:rPr>
          <w:sz w:val="28"/>
          <w:szCs w:val="28"/>
        </w:rPr>
        <w:tab/>
      </w:r>
      <w:r w:rsidRPr="00537E61">
        <w:rPr>
          <w:sz w:val="28"/>
          <w:szCs w:val="28"/>
        </w:rPr>
        <w:tab/>
      </w:r>
      <w:r w:rsidRPr="00537E61">
        <w:rPr>
          <w:sz w:val="28"/>
          <w:szCs w:val="28"/>
        </w:rPr>
        <w:tab/>
      </w:r>
      <w:r w:rsidRPr="00537E61">
        <w:rPr>
          <w:sz w:val="28"/>
          <w:szCs w:val="28"/>
        </w:rPr>
        <w:tab/>
        <w:t xml:space="preserve">                 </w:t>
      </w:r>
      <w:r>
        <w:rPr>
          <w:sz w:val="28"/>
          <w:szCs w:val="28"/>
        </w:rPr>
        <w:t xml:space="preserve">     </w:t>
      </w:r>
      <w:r w:rsidRPr="00537E61">
        <w:rPr>
          <w:sz w:val="28"/>
          <w:szCs w:val="28"/>
        </w:rPr>
        <w:t xml:space="preserve"> Л.Г. Фоминых</w:t>
      </w:r>
    </w:p>
    <w:p w:rsidR="00EA3FB1" w:rsidRDefault="00127582"/>
    <w:sectPr w:rsidR="00EA3FB1" w:rsidSect="00262192">
      <w:headerReference w:type="even" r:id="rId6"/>
      <w:headerReference w:type="default" r:id="rId7"/>
      <w:pgSz w:w="11906" w:h="16838"/>
      <w:pgMar w:top="899" w:right="851"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82" w:rsidRDefault="00127582" w:rsidP="00AE4665">
      <w:r>
        <w:separator/>
      </w:r>
    </w:p>
  </w:endnote>
  <w:endnote w:type="continuationSeparator" w:id="0">
    <w:p w:rsidR="00127582" w:rsidRDefault="00127582" w:rsidP="00AE4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82" w:rsidRDefault="00127582" w:rsidP="00AE4665">
      <w:r>
        <w:separator/>
      </w:r>
    </w:p>
  </w:footnote>
  <w:footnote w:type="continuationSeparator" w:id="0">
    <w:p w:rsidR="00127582" w:rsidRDefault="00127582" w:rsidP="00AE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67" w:rsidRDefault="008F6286" w:rsidP="0080614A">
    <w:pPr>
      <w:pStyle w:val="a5"/>
      <w:framePr w:wrap="around" w:vAnchor="text" w:hAnchor="margin" w:xAlign="right" w:y="1"/>
      <w:rPr>
        <w:rStyle w:val="a7"/>
      </w:rPr>
    </w:pPr>
    <w:r>
      <w:rPr>
        <w:rStyle w:val="a7"/>
      </w:rPr>
      <w:fldChar w:fldCharType="begin"/>
    </w:r>
    <w:r w:rsidR="00592E0A">
      <w:rPr>
        <w:rStyle w:val="a7"/>
      </w:rPr>
      <w:instrText xml:space="preserve">PAGE  </w:instrText>
    </w:r>
    <w:r>
      <w:rPr>
        <w:rStyle w:val="a7"/>
      </w:rPr>
      <w:fldChar w:fldCharType="end"/>
    </w:r>
  </w:p>
  <w:p w:rsidR="00EA0B67" w:rsidRDefault="00127582" w:rsidP="0080614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67" w:rsidRDefault="008F6286" w:rsidP="0080614A">
    <w:pPr>
      <w:pStyle w:val="a5"/>
      <w:framePr w:wrap="around" w:vAnchor="text" w:hAnchor="margin" w:xAlign="right" w:y="1"/>
      <w:rPr>
        <w:rStyle w:val="a7"/>
      </w:rPr>
    </w:pPr>
    <w:r>
      <w:rPr>
        <w:rStyle w:val="a7"/>
      </w:rPr>
      <w:fldChar w:fldCharType="begin"/>
    </w:r>
    <w:r w:rsidR="00592E0A">
      <w:rPr>
        <w:rStyle w:val="a7"/>
      </w:rPr>
      <w:instrText xml:space="preserve">PAGE  </w:instrText>
    </w:r>
    <w:r>
      <w:rPr>
        <w:rStyle w:val="a7"/>
      </w:rPr>
      <w:fldChar w:fldCharType="separate"/>
    </w:r>
    <w:r w:rsidR="009A517B">
      <w:rPr>
        <w:rStyle w:val="a7"/>
        <w:noProof/>
      </w:rPr>
      <w:t>2</w:t>
    </w:r>
    <w:r>
      <w:rPr>
        <w:rStyle w:val="a7"/>
      </w:rPr>
      <w:fldChar w:fldCharType="end"/>
    </w:r>
  </w:p>
  <w:p w:rsidR="00EA0B67" w:rsidRDefault="00127582" w:rsidP="0080614A">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2E0A"/>
    <w:rsid w:val="000067BC"/>
    <w:rsid w:val="00015915"/>
    <w:rsid w:val="00027C99"/>
    <w:rsid w:val="00050F73"/>
    <w:rsid w:val="000620BA"/>
    <w:rsid w:val="00085B37"/>
    <w:rsid w:val="000C02AC"/>
    <w:rsid w:val="000C1A45"/>
    <w:rsid w:val="000C357A"/>
    <w:rsid w:val="000C6851"/>
    <w:rsid w:val="000C6D54"/>
    <w:rsid w:val="000F599E"/>
    <w:rsid w:val="00103047"/>
    <w:rsid w:val="00127582"/>
    <w:rsid w:val="00154675"/>
    <w:rsid w:val="00156CD4"/>
    <w:rsid w:val="00170F9A"/>
    <w:rsid w:val="001874BE"/>
    <w:rsid w:val="001E1512"/>
    <w:rsid w:val="00284B1C"/>
    <w:rsid w:val="002C0468"/>
    <w:rsid w:val="00313992"/>
    <w:rsid w:val="00314112"/>
    <w:rsid w:val="00337924"/>
    <w:rsid w:val="003423C9"/>
    <w:rsid w:val="00342ED2"/>
    <w:rsid w:val="00360640"/>
    <w:rsid w:val="003C4B21"/>
    <w:rsid w:val="00502C1C"/>
    <w:rsid w:val="00551839"/>
    <w:rsid w:val="00586502"/>
    <w:rsid w:val="00592E0A"/>
    <w:rsid w:val="005B366F"/>
    <w:rsid w:val="00655986"/>
    <w:rsid w:val="00671311"/>
    <w:rsid w:val="006A0C27"/>
    <w:rsid w:val="006A6C0D"/>
    <w:rsid w:val="00725529"/>
    <w:rsid w:val="00763EC0"/>
    <w:rsid w:val="00777B23"/>
    <w:rsid w:val="00782852"/>
    <w:rsid w:val="0079080D"/>
    <w:rsid w:val="00791831"/>
    <w:rsid w:val="00792B41"/>
    <w:rsid w:val="0085082A"/>
    <w:rsid w:val="00892420"/>
    <w:rsid w:val="0089751F"/>
    <w:rsid w:val="008C6B62"/>
    <w:rsid w:val="008F6286"/>
    <w:rsid w:val="00971C12"/>
    <w:rsid w:val="0098753C"/>
    <w:rsid w:val="009A517B"/>
    <w:rsid w:val="00A03061"/>
    <w:rsid w:val="00A56D81"/>
    <w:rsid w:val="00A831A8"/>
    <w:rsid w:val="00AC42E6"/>
    <w:rsid w:val="00AD389D"/>
    <w:rsid w:val="00AE4665"/>
    <w:rsid w:val="00B05596"/>
    <w:rsid w:val="00B96133"/>
    <w:rsid w:val="00BA06B8"/>
    <w:rsid w:val="00BF45C4"/>
    <w:rsid w:val="00C638D7"/>
    <w:rsid w:val="00C71DB0"/>
    <w:rsid w:val="00CA7777"/>
    <w:rsid w:val="00CC558A"/>
    <w:rsid w:val="00CE06C8"/>
    <w:rsid w:val="00CF2D40"/>
    <w:rsid w:val="00D034A9"/>
    <w:rsid w:val="00D46915"/>
    <w:rsid w:val="00DF5506"/>
    <w:rsid w:val="00E20456"/>
    <w:rsid w:val="00E46436"/>
    <w:rsid w:val="00E652AF"/>
    <w:rsid w:val="00E927D9"/>
    <w:rsid w:val="00EC5473"/>
    <w:rsid w:val="00EE51D5"/>
    <w:rsid w:val="00EE6DB0"/>
    <w:rsid w:val="00EF6E96"/>
    <w:rsid w:val="00F12545"/>
    <w:rsid w:val="00F716C1"/>
    <w:rsid w:val="00FA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92E0A"/>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2E0A"/>
    <w:rPr>
      <w:rFonts w:ascii="Times New Roman" w:eastAsia="Times New Roman" w:hAnsi="Times New Roman" w:cs="Times New Roman"/>
      <w:sz w:val="28"/>
      <w:szCs w:val="24"/>
      <w:lang w:eastAsia="ru-RU"/>
    </w:rPr>
  </w:style>
  <w:style w:type="paragraph" w:styleId="a3">
    <w:name w:val="Body Text"/>
    <w:basedOn w:val="a"/>
    <w:link w:val="a4"/>
    <w:rsid w:val="00592E0A"/>
    <w:pPr>
      <w:jc w:val="center"/>
    </w:pPr>
    <w:rPr>
      <w:b/>
      <w:bCs/>
      <w:sz w:val="28"/>
    </w:rPr>
  </w:style>
  <w:style w:type="character" w:customStyle="1" w:styleId="a4">
    <w:name w:val="Основной текст Знак"/>
    <w:basedOn w:val="a0"/>
    <w:link w:val="a3"/>
    <w:rsid w:val="00592E0A"/>
    <w:rPr>
      <w:rFonts w:ascii="Times New Roman" w:eastAsia="Times New Roman" w:hAnsi="Times New Roman" w:cs="Times New Roman"/>
      <w:b/>
      <w:bCs/>
      <w:sz w:val="28"/>
      <w:szCs w:val="24"/>
      <w:lang w:eastAsia="ru-RU"/>
    </w:rPr>
  </w:style>
  <w:style w:type="paragraph" w:styleId="a5">
    <w:name w:val="header"/>
    <w:basedOn w:val="a"/>
    <w:link w:val="a6"/>
    <w:rsid w:val="00592E0A"/>
    <w:pPr>
      <w:tabs>
        <w:tab w:val="center" w:pos="4677"/>
        <w:tab w:val="right" w:pos="9355"/>
      </w:tabs>
    </w:pPr>
  </w:style>
  <w:style w:type="character" w:customStyle="1" w:styleId="a6">
    <w:name w:val="Верхний колонтитул Знак"/>
    <w:basedOn w:val="a0"/>
    <w:link w:val="a5"/>
    <w:rsid w:val="00592E0A"/>
    <w:rPr>
      <w:rFonts w:ascii="Times New Roman" w:eastAsia="Times New Roman" w:hAnsi="Times New Roman" w:cs="Times New Roman"/>
      <w:sz w:val="24"/>
      <w:szCs w:val="24"/>
      <w:lang w:eastAsia="ru-RU"/>
    </w:rPr>
  </w:style>
  <w:style w:type="character" w:styleId="a7">
    <w:name w:val="page number"/>
    <w:basedOn w:val="a0"/>
    <w:rsid w:val="00592E0A"/>
  </w:style>
  <w:style w:type="paragraph" w:styleId="a8">
    <w:name w:val="Body Text Indent"/>
    <w:basedOn w:val="a"/>
    <w:link w:val="a9"/>
    <w:rsid w:val="00592E0A"/>
    <w:pPr>
      <w:widowControl w:val="0"/>
      <w:spacing w:after="120"/>
      <w:ind w:left="283"/>
    </w:pPr>
    <w:rPr>
      <w:sz w:val="20"/>
      <w:szCs w:val="20"/>
    </w:rPr>
  </w:style>
  <w:style w:type="character" w:customStyle="1" w:styleId="a9">
    <w:name w:val="Основной текст с отступом Знак"/>
    <w:basedOn w:val="a0"/>
    <w:link w:val="a8"/>
    <w:rsid w:val="00592E0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Gazizova</dc:creator>
  <cp:keywords/>
  <dc:description/>
  <cp:lastModifiedBy>USER</cp:lastModifiedBy>
  <cp:revision>29</cp:revision>
  <cp:lastPrinted>2018-03-27T10:58:00Z</cp:lastPrinted>
  <dcterms:created xsi:type="dcterms:W3CDTF">2016-03-28T06:34:00Z</dcterms:created>
  <dcterms:modified xsi:type="dcterms:W3CDTF">2018-03-27T10:59:00Z</dcterms:modified>
</cp:coreProperties>
</file>