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11" w:rsidRPr="00850811" w:rsidRDefault="0085081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850811">
        <w:rPr>
          <w:rFonts w:ascii="Calibri" w:hAnsi="Calibri" w:cs="Calibri"/>
          <w:b/>
          <w:bCs/>
        </w:rPr>
        <w:t>СОБРАНИЕ ДЕПУТАТОВ ГОРОДСКОГО ОКРУГА "ГОРОД ЙОШКАР-ОЛА"</w:t>
      </w:r>
    </w:p>
    <w:p w:rsidR="00850811" w:rsidRPr="00850811" w:rsidRDefault="00850811">
      <w:pPr>
        <w:widowControl w:val="0"/>
        <w:autoSpaceDE w:val="0"/>
        <w:autoSpaceDN w:val="0"/>
        <w:adjustRightInd w:val="0"/>
        <w:spacing w:after="0" w:line="240" w:lineRule="auto"/>
        <w:jc w:val="center"/>
        <w:rPr>
          <w:rFonts w:ascii="Calibri" w:hAnsi="Calibri" w:cs="Calibri"/>
          <w:b/>
          <w:bCs/>
        </w:rPr>
      </w:pP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РЕШЕНИЕ</w:t>
      </w:r>
    </w:p>
    <w:p w:rsid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от 27 ноября 2013 г. N 650-V</w:t>
      </w:r>
    </w:p>
    <w:p w:rsidR="00FA4583" w:rsidRPr="00FA4583" w:rsidRDefault="00FA4583">
      <w:pPr>
        <w:widowControl w:val="0"/>
        <w:autoSpaceDE w:val="0"/>
        <w:autoSpaceDN w:val="0"/>
        <w:adjustRightInd w:val="0"/>
        <w:spacing w:after="0" w:line="240" w:lineRule="auto"/>
        <w:jc w:val="center"/>
        <w:rPr>
          <w:rFonts w:ascii="Calibri" w:hAnsi="Calibri" w:cs="Calibri"/>
          <w:bCs/>
        </w:rPr>
      </w:pPr>
      <w:r w:rsidRPr="00FA4583">
        <w:rPr>
          <w:rFonts w:ascii="Calibri" w:hAnsi="Calibri" w:cs="Calibri"/>
          <w:bCs/>
        </w:rPr>
        <w:t xml:space="preserve">(в ред. решения Собрания депутатов городского округа «Город Йошкар-Ола» </w:t>
      </w:r>
      <w:r w:rsidRPr="00FA4583">
        <w:rPr>
          <w:rFonts w:ascii="Calibri" w:hAnsi="Calibri" w:cs="Calibri"/>
          <w:bCs/>
        </w:rPr>
        <w:br/>
        <w:t xml:space="preserve">от </w:t>
      </w:r>
      <w:r>
        <w:rPr>
          <w:rFonts w:ascii="Calibri" w:hAnsi="Calibri" w:cs="Calibri"/>
          <w:bCs/>
        </w:rPr>
        <w:t>28.11.2018 № 715-</w:t>
      </w:r>
      <w:r>
        <w:rPr>
          <w:rFonts w:ascii="Calibri" w:hAnsi="Calibri" w:cs="Calibri"/>
          <w:bCs/>
          <w:lang w:val="en-US"/>
        </w:rPr>
        <w:t>vi</w:t>
      </w:r>
      <w:r w:rsidRPr="00FA4583">
        <w:rPr>
          <w:rFonts w:ascii="Calibri" w:hAnsi="Calibri" w:cs="Calibri"/>
          <w:bCs/>
        </w:rPr>
        <w:t>)</w:t>
      </w:r>
    </w:p>
    <w:p w:rsidR="00850811" w:rsidRPr="00850811" w:rsidRDefault="00850811">
      <w:pPr>
        <w:widowControl w:val="0"/>
        <w:autoSpaceDE w:val="0"/>
        <w:autoSpaceDN w:val="0"/>
        <w:adjustRightInd w:val="0"/>
        <w:spacing w:after="0" w:line="240" w:lineRule="auto"/>
        <w:jc w:val="center"/>
        <w:rPr>
          <w:rFonts w:ascii="Calibri" w:hAnsi="Calibri" w:cs="Calibri"/>
          <w:b/>
          <w:bCs/>
        </w:rPr>
      </w:pP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О НОВОЙ СИСТЕМЕ ОПЛАТЫ ТРУДА РАБОТНИКОВ УПРАВЛЕНИЯ ПО ДЕЛАМ</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ГРАЖДАНСКОЙ ОБОРОНЫ И ЧРЕЗВЫЧАЙНЫМ СИТУАЦИЯМ АДМИНИСТРАЦИИ</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ГОРОДСКОГО ОКРУГА "ГОРОД ЙОШКАР-ОЛА", ЗАМЕЩАЮЩИХ ДОЛЖНОСТИ,</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НЕ ЯВЛЯЮЩИЕСЯ ДОЛЖНОСТЯМИ МУНИЦИПАЛЬНОЙ СЛУЖБЫ, И РАБОТНИКОВ</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МУНИЦИПАЛЬНЫХ УЧРЕЖДЕНИЙ, НАХОДЯЩИХСЯ В ЕГО ВЕДЕНИИ</w:t>
      </w:r>
    </w:p>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На основании </w:t>
      </w:r>
      <w:hyperlink r:id="rId4" w:history="1">
        <w:r w:rsidRPr="00850811">
          <w:rPr>
            <w:rFonts w:ascii="Calibri" w:hAnsi="Calibri" w:cs="Calibri"/>
          </w:rPr>
          <w:t>постановления</w:t>
        </w:r>
      </w:hyperlink>
      <w:r w:rsidRPr="00850811">
        <w:rPr>
          <w:rFonts w:ascii="Calibri" w:hAnsi="Calibri" w:cs="Calibri"/>
        </w:rPr>
        <w:t xml:space="preserve"> Правительства Республики Марий Эл от 15 февраля 2013 года N 36 "О новой системе оплаты труда работников Департамента экологической безопасности, природопользования и защиты населения Республики Марий Эл, замещающих должности, не являющиеся должностями государственной гражданской службы Республики Марий Эл, и работников государственных учреждений, находящихся в его ведении" Собрание депутатов городского округа "Город Йошкар-Ола" решило:</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 Ввести новую систему оплаты труда работников управления по делам гражданской обороны и чрезвычайным ситуациям администрации городского округа "Город Йошкар-Ола", замещающих должности, не являющиеся должностями муниципальной службы, и работников муниципальных учреждений, находящихся в его ведении (далее - новая система оплаты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2. Утвердить прилагаемое </w:t>
      </w:r>
      <w:hyperlink w:anchor="Par35" w:history="1">
        <w:r w:rsidRPr="00850811">
          <w:rPr>
            <w:rFonts w:ascii="Calibri" w:hAnsi="Calibri" w:cs="Calibri"/>
          </w:rPr>
          <w:t>Положение</w:t>
        </w:r>
      </w:hyperlink>
      <w:r w:rsidRPr="00850811">
        <w:rPr>
          <w:rFonts w:ascii="Calibri" w:hAnsi="Calibri" w:cs="Calibri"/>
        </w:rPr>
        <w:t xml:space="preserve"> об оплате труда работников управления по делам гражданской обороны и чрезвычайным ситуациям администрации городского округа "Город Йошкар-Ола", замещающих должности, не являющиеся должностями муниципальной службы, и работников муниципальных учреждений, находящихся в его ведении.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 Опубликовать настоящее решение в газете "Йошкар-Ола".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4. Настоящее решение вступает в силу после его официального опубликования и распространяется на правоотношения, возникшие с 1 декабря 2013 года.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5. Контроль за исполнением настоящего решения возложить на постоянную комиссию по бюджету (</w:t>
      </w:r>
      <w:proofErr w:type="spellStart"/>
      <w:r w:rsidRPr="00850811">
        <w:rPr>
          <w:rFonts w:ascii="Calibri" w:hAnsi="Calibri" w:cs="Calibri"/>
        </w:rPr>
        <w:t>С.В.Митьшев</w:t>
      </w:r>
      <w:proofErr w:type="spellEnd"/>
      <w:r w:rsidRPr="00850811">
        <w:rPr>
          <w:rFonts w:ascii="Calibri" w:hAnsi="Calibri" w:cs="Calibri"/>
        </w:rPr>
        <w:t>) и на постоянную комиссию по законности (О.А.Морозов).</w:t>
      </w:r>
    </w:p>
    <w:p w:rsidR="00850811" w:rsidRPr="00850811" w:rsidRDefault="00850811">
      <w:pPr>
        <w:widowControl w:val="0"/>
        <w:autoSpaceDE w:val="0"/>
        <w:autoSpaceDN w:val="0"/>
        <w:adjustRightInd w:val="0"/>
        <w:spacing w:after="0" w:line="240" w:lineRule="auto"/>
        <w:jc w:val="right"/>
        <w:rPr>
          <w:rFonts w:ascii="Calibri" w:hAnsi="Calibri" w:cs="Calibri"/>
        </w:rPr>
      </w:pP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Глава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городского округа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 Йошкар-Ола"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Л.ГАРАНИН</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autoSpaceDE w:val="0"/>
        <w:autoSpaceDN w:val="0"/>
        <w:adjustRightInd w:val="0"/>
        <w:spacing w:after="0" w:line="240" w:lineRule="auto"/>
        <w:rPr>
          <w:rFonts w:ascii="Calibri" w:hAnsi="Calibri" w:cs="Calibri"/>
        </w:rPr>
      </w:pPr>
    </w:p>
    <w:p w:rsidR="00850811" w:rsidRDefault="00850811">
      <w:pPr>
        <w:rPr>
          <w:rFonts w:ascii="Calibri" w:hAnsi="Calibri" w:cs="Calibri"/>
        </w:rPr>
      </w:pPr>
      <w:bookmarkStart w:id="1" w:name="Par28"/>
      <w:bookmarkEnd w:id="1"/>
      <w:r>
        <w:rPr>
          <w:rFonts w:ascii="Calibri" w:hAnsi="Calibri" w:cs="Calibri"/>
        </w:rPr>
        <w:br w:type="page"/>
      </w:r>
    </w:p>
    <w:p w:rsidR="00850811" w:rsidRPr="00850811" w:rsidRDefault="00850811">
      <w:pPr>
        <w:widowControl w:val="0"/>
        <w:autoSpaceDE w:val="0"/>
        <w:autoSpaceDN w:val="0"/>
        <w:adjustRightInd w:val="0"/>
        <w:spacing w:after="0" w:line="240" w:lineRule="auto"/>
        <w:jc w:val="right"/>
        <w:outlineLvl w:val="0"/>
        <w:rPr>
          <w:rFonts w:ascii="Calibri" w:hAnsi="Calibri" w:cs="Calibri"/>
        </w:rPr>
      </w:pPr>
      <w:r w:rsidRPr="00850811">
        <w:rPr>
          <w:rFonts w:ascii="Calibri" w:hAnsi="Calibri" w:cs="Calibri"/>
        </w:rPr>
        <w:lastRenderedPageBreak/>
        <w:t>Утверждено</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решением</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Собрания депутатов</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городского округа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 Йошкар-Ола"</w:t>
      </w:r>
    </w:p>
    <w:p w:rsidR="00850811" w:rsidRDefault="00850811">
      <w:pPr>
        <w:widowControl w:val="0"/>
        <w:autoSpaceDE w:val="0"/>
        <w:autoSpaceDN w:val="0"/>
        <w:adjustRightInd w:val="0"/>
        <w:spacing w:after="0" w:line="240" w:lineRule="auto"/>
        <w:jc w:val="right"/>
        <w:rPr>
          <w:rFonts w:ascii="Calibri" w:hAnsi="Calibri" w:cs="Calibri"/>
          <w:lang w:val="en-US"/>
        </w:rPr>
      </w:pPr>
      <w:r w:rsidRPr="00850811">
        <w:rPr>
          <w:rFonts w:ascii="Calibri" w:hAnsi="Calibri" w:cs="Calibri"/>
        </w:rPr>
        <w:t>от 27 ноября 2013 года N 650-V</w:t>
      </w:r>
    </w:p>
    <w:p w:rsidR="00FA4583" w:rsidRPr="00FA4583" w:rsidRDefault="00FA4583" w:rsidP="00FA4583">
      <w:pPr>
        <w:widowControl w:val="0"/>
        <w:autoSpaceDE w:val="0"/>
        <w:autoSpaceDN w:val="0"/>
        <w:adjustRightInd w:val="0"/>
        <w:spacing w:after="0" w:line="240" w:lineRule="auto"/>
        <w:ind w:left="5664" w:firstLine="708"/>
        <w:jc w:val="center"/>
        <w:rPr>
          <w:rFonts w:ascii="Calibri" w:hAnsi="Calibri" w:cs="Calibri"/>
          <w:bCs/>
        </w:rPr>
      </w:pPr>
      <w:r w:rsidRPr="00FA4583">
        <w:rPr>
          <w:rFonts w:ascii="Calibri" w:hAnsi="Calibri" w:cs="Calibri"/>
          <w:bCs/>
        </w:rPr>
        <w:t xml:space="preserve">(в ред. решения Собрания депутатов городского округа «Город Йошкар-Ола» от </w:t>
      </w:r>
      <w:r>
        <w:rPr>
          <w:rFonts w:ascii="Calibri" w:hAnsi="Calibri" w:cs="Calibri"/>
          <w:bCs/>
        </w:rPr>
        <w:t>28.11.2018 № 715-</w:t>
      </w:r>
      <w:r>
        <w:rPr>
          <w:rFonts w:ascii="Calibri" w:hAnsi="Calibri" w:cs="Calibri"/>
          <w:bCs/>
          <w:lang w:val="en-US"/>
        </w:rPr>
        <w:t>vi</w:t>
      </w:r>
      <w:r w:rsidRPr="00FA4583">
        <w:rPr>
          <w:rFonts w:ascii="Calibri" w:hAnsi="Calibri" w:cs="Calibri"/>
          <w:bCs/>
        </w:rPr>
        <w:t>)</w:t>
      </w:r>
    </w:p>
    <w:p w:rsidR="00FA4583" w:rsidRPr="00FA4583" w:rsidRDefault="00FA4583">
      <w:pPr>
        <w:widowControl w:val="0"/>
        <w:autoSpaceDE w:val="0"/>
        <w:autoSpaceDN w:val="0"/>
        <w:adjustRightInd w:val="0"/>
        <w:spacing w:after="0" w:line="240" w:lineRule="auto"/>
        <w:jc w:val="right"/>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b/>
          <w:bCs/>
        </w:rPr>
      </w:pPr>
      <w:bookmarkStart w:id="2" w:name="Par35"/>
      <w:bookmarkEnd w:id="2"/>
      <w:r w:rsidRPr="00850811">
        <w:rPr>
          <w:rFonts w:ascii="Calibri" w:hAnsi="Calibri" w:cs="Calibri"/>
          <w:b/>
          <w:bCs/>
        </w:rPr>
        <w:t>ПОЛОЖЕНИЕ</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ОБ ОПЛАТЕ ТРУДА РАБОТНИКОВ УПРАВЛЕНИЯ ПО ДЕЛАМ</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ГРАЖДАНСКОЙ ОБОРОНЫ И ЧРЕЗВЫЧАЙНЫМ СИТУАЦИЯМ АДМИНИСТРАЦИИ</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ГОРОДСКОГО ОКРУГА "ГОРОД ЙОШКАР-ОЛА", ЗАМЕЩАЮЩИХ ДОЛЖНОСТИ,</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НЕ ЯВЛЯЮЩИЕСЯ ДОЛЖНОСТЯМИ МУНИЦИПАЛЬНОЙ СЛУЖБЫ, И РАБОТНИКОВ</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МУНИЦИПАЛЬНЫХ УЧРЕЖДЕНИЙ, НАХОДЯЩИХСЯ В ЕГО ВЕДЕНИИ</w:t>
      </w:r>
    </w:p>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autoSpaceDE w:val="0"/>
        <w:autoSpaceDN w:val="0"/>
        <w:adjustRightInd w:val="0"/>
        <w:spacing w:after="0" w:line="240" w:lineRule="auto"/>
        <w:jc w:val="center"/>
        <w:outlineLvl w:val="1"/>
        <w:rPr>
          <w:rFonts w:ascii="Calibri" w:hAnsi="Calibri" w:cs="Calibri"/>
        </w:rPr>
      </w:pPr>
      <w:bookmarkStart w:id="3" w:name="Par42"/>
      <w:bookmarkEnd w:id="3"/>
      <w:r w:rsidRPr="00850811">
        <w:rPr>
          <w:rFonts w:ascii="Calibri" w:hAnsi="Calibri" w:cs="Calibri"/>
        </w:rPr>
        <w:t>I. Общие положения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 Настоящее Положение регулирует правоотношения по оплате труда работников управления по делам гражданской обороны и чрезвычайным ситуациям администрации городского округа "Город Йошкар-Ола" (далее - управление), замещающих должности, не являющиеся должностями муниципальной службы, и работников муниципальных учреждений, находящихся в его ведении (далее - муниципальные учреждения).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 Настоящее Положение предусматривает единые принципы оплаты труда работников управления, замещающих должности, не являющиеся должностями муниципальной службы (далее - работники управления), и работников муниципальных учреждений, финансируемых из бюджета городского округа "Город Йошкар-Ола", порядок формирования окладов (должностных окладов), а также выплат компенсационного и стимулирующего характера.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Заработная плата работников управления и работников муниципальных учреждений (без учета премий и иных стимулирующих выплат), устанавливаемая в соответствии с системой оплаты труда, не может быть меньше заработной платы (без учета премий и иных стимулирующих выплат), выплачиваемой на момент введения настоящего Положения, при условии сохранения объема трудовых обязанностей работников и выполнения ими работ той же квалификации.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 Настоящее Положение определяет: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размеры должностных окладов работников управления и работников муниципальных учреждений, а также порядок определения и утверждения должностных окладов руководителей муниципальных учреждений, их заместителей и главных бухгалтеров;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условия, размеры и порядок осуществления выплат компенсационного характера работникам управления и работникам муниципальных учреждений;</w:t>
      </w:r>
    </w:p>
    <w:p w:rsidR="00850811" w:rsidRPr="00FA4583"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условия, размеры и порядок осуществления выплат стимулирующего характера работникам управления и работникам муниципальных учреждений.</w:t>
      </w:r>
    </w:p>
    <w:p w:rsidR="00FA4583" w:rsidRPr="00FA4583" w:rsidRDefault="00FA4583" w:rsidP="00FA4583">
      <w:pPr>
        <w:widowControl w:val="0"/>
        <w:autoSpaceDE w:val="0"/>
        <w:autoSpaceDN w:val="0"/>
        <w:adjustRightInd w:val="0"/>
        <w:spacing w:after="0" w:line="240" w:lineRule="auto"/>
        <w:ind w:firstLine="540"/>
        <w:jc w:val="both"/>
        <w:rPr>
          <w:rFonts w:ascii="Calibri" w:hAnsi="Calibri" w:cs="Calibri"/>
        </w:rPr>
      </w:pPr>
      <w:r w:rsidRPr="00FA4583">
        <w:rPr>
          <w:rFonts w:ascii="Calibri" w:hAnsi="Calibri" w:cs="Calibri"/>
        </w:rPr>
        <w:t>Предельный уровень соотношения среднемесячной заработной платы руководителя, его заместителей, главного бухгалтера муниципального учреждения и среднемесячной заработной платы работников муниципального учреждения, рассчитываемый за календарный год (без учета заработной платы руководителя, его заместителей, главного бухгалтера муниципального учреждения), устанавливается управлением по делам гражданской обороны и чрезвычайным ситуациям администрации городского округа «Город Йошкар-Ола», осуществляющим функции и полномочия учредителя, в кратности от 1 до 8.</w:t>
      </w:r>
    </w:p>
    <w:p w:rsidR="00FA4583" w:rsidRPr="00FA4583" w:rsidRDefault="00FA4583" w:rsidP="00FA4583">
      <w:pPr>
        <w:widowControl w:val="0"/>
        <w:autoSpaceDE w:val="0"/>
        <w:autoSpaceDN w:val="0"/>
        <w:adjustRightInd w:val="0"/>
        <w:spacing w:after="0" w:line="240" w:lineRule="auto"/>
        <w:ind w:firstLine="540"/>
        <w:jc w:val="both"/>
        <w:rPr>
          <w:rFonts w:ascii="Calibri" w:hAnsi="Calibri" w:cs="Calibri"/>
        </w:rPr>
      </w:pPr>
      <w:r w:rsidRPr="00FA4583">
        <w:rPr>
          <w:rFonts w:ascii="Calibri" w:hAnsi="Calibri" w:cs="Calibri"/>
        </w:rPr>
        <w:t xml:space="preserve">Расчет соотношения среднемесячной заработной платы осуществляется в соответствии с </w:t>
      </w:r>
      <w:hyperlink r:id="rId5" w:history="1">
        <w:r w:rsidRPr="00FA4583">
          <w:rPr>
            <w:rFonts w:ascii="Calibri" w:hAnsi="Calibri" w:cs="Calibri"/>
          </w:rPr>
          <w:t>Положением</w:t>
        </w:r>
      </w:hyperlink>
      <w:r w:rsidRPr="00FA4583">
        <w:rPr>
          <w:rFonts w:ascii="Calibri" w:hAnsi="Calibri" w:cs="Calibri"/>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w:t>
      </w:r>
      <w:r w:rsidRPr="00FA4583">
        <w:rPr>
          <w:rFonts w:ascii="Calibri" w:hAnsi="Calibri" w:cs="Calibri"/>
        </w:rPr>
        <w:br/>
        <w:t>«Об особенностях порядка исчисления средней заработной платы».</w:t>
      </w:r>
    </w:p>
    <w:p w:rsidR="00FA4583" w:rsidRDefault="00FA4583" w:rsidP="00FA4583">
      <w:pPr>
        <w:widowControl w:val="0"/>
        <w:autoSpaceDE w:val="0"/>
        <w:autoSpaceDN w:val="0"/>
        <w:adjustRightInd w:val="0"/>
        <w:spacing w:after="0" w:line="240" w:lineRule="auto"/>
        <w:ind w:firstLine="540"/>
        <w:jc w:val="both"/>
        <w:rPr>
          <w:rFonts w:ascii="Calibri" w:hAnsi="Calibri" w:cs="Calibri"/>
          <w:lang w:val="en-US"/>
        </w:rPr>
      </w:pPr>
      <w:r w:rsidRPr="00FA4583">
        <w:rPr>
          <w:rFonts w:ascii="Calibri" w:hAnsi="Calibri" w:cs="Calibri"/>
        </w:rPr>
        <w:lastRenderedPageBreak/>
        <w:t xml:space="preserve">Информация о рассчитываемой за календарный год среднемесячной заработной плате руководителя, его заместителей и главных бухгалтеров муниципального учреждения размещается в информационно-телекоммуникационной сети «Интернет» на официальном сайте администрации городского округа «Город Йошкар-Ола» в </w:t>
      </w:r>
      <w:hyperlink r:id="rId6" w:history="1">
        <w:r w:rsidRPr="00FA4583">
          <w:rPr>
            <w:rFonts w:ascii="Calibri" w:hAnsi="Calibri" w:cs="Calibri"/>
          </w:rPr>
          <w:t>порядке</w:t>
        </w:r>
      </w:hyperlink>
      <w:r w:rsidRPr="00FA4583">
        <w:rPr>
          <w:rFonts w:ascii="Calibri" w:hAnsi="Calibri" w:cs="Calibri"/>
        </w:rPr>
        <w:t>, установленном решением Собрания депутатов городского округа «Город Йошкар-Ола» от 21 февраля 2017 года № 449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«Город Йошкар-Ола» в информационно-телекоммуникационной сети «Интернет».</w:t>
      </w:r>
    </w:p>
    <w:p w:rsidR="00FA4583" w:rsidRPr="00FA4583" w:rsidRDefault="00FA4583" w:rsidP="00FA4583">
      <w:pPr>
        <w:widowControl w:val="0"/>
        <w:autoSpaceDE w:val="0"/>
        <w:autoSpaceDN w:val="0"/>
        <w:adjustRightInd w:val="0"/>
        <w:spacing w:after="0" w:line="240" w:lineRule="auto"/>
        <w:ind w:firstLine="540"/>
        <w:jc w:val="both"/>
        <w:rPr>
          <w:rFonts w:ascii="Calibri" w:hAnsi="Calibri" w:cs="Calibri"/>
          <w:bCs/>
        </w:rPr>
      </w:pPr>
      <w:r w:rsidRPr="00FA4583">
        <w:rPr>
          <w:rFonts w:ascii="Calibri" w:hAnsi="Calibri" w:cs="Calibri"/>
        </w:rPr>
        <w:t>(</w:t>
      </w:r>
      <w:r>
        <w:rPr>
          <w:rFonts w:ascii="Calibri" w:hAnsi="Calibri" w:cs="Calibri"/>
        </w:rPr>
        <w:t xml:space="preserve">абзацы пятый - седьмой </w:t>
      </w:r>
      <w:r w:rsidRPr="00FA4583">
        <w:rPr>
          <w:rFonts w:ascii="Calibri" w:hAnsi="Calibri" w:cs="Calibri"/>
          <w:bCs/>
        </w:rPr>
        <w:t xml:space="preserve">в ред. решения Собрания депутатов городского округа «Город Йошкар-Ола» от </w:t>
      </w:r>
      <w:r>
        <w:rPr>
          <w:rFonts w:ascii="Calibri" w:hAnsi="Calibri" w:cs="Calibri"/>
          <w:bCs/>
        </w:rPr>
        <w:t>28.11.2018 № 715-</w:t>
      </w:r>
      <w:r>
        <w:rPr>
          <w:rFonts w:ascii="Calibri" w:hAnsi="Calibri" w:cs="Calibri"/>
          <w:bCs/>
          <w:lang w:val="en-US"/>
        </w:rPr>
        <w:t>vi</w:t>
      </w:r>
      <w:r w:rsidRPr="00FA4583">
        <w:rPr>
          <w:rFonts w:ascii="Calibri" w:hAnsi="Calibri" w:cs="Calibri"/>
          <w:bCs/>
        </w:rPr>
        <w:t>)</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4. Руководитель управления и руководители муниципальных учреждений организуют работу по введению системы оплаты труда, предусмотренной настоящим Положением, осуществляют перевод своих работников на данную систему оплаты труда в соответствии с трудовым законодательством.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5. Оплата труда работника управления, работника муниципального учреждения, работающего по совместительству, при выполнении работ в условиях, отклоняющихся от нормальных (при выполнении работ различной квалификации, сверхурочной работы), производится пропорционально отработанному времени исходя из должностного оклада, предусмотренного настоящим Положением.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6. Определение размеров заработной платы работника управления и работника муниципального учреждения по основной должности и по должности, занимаемой по совместительству, производится раздельно по каждой должности.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1"/>
        <w:rPr>
          <w:rFonts w:ascii="Calibri" w:hAnsi="Calibri" w:cs="Calibri"/>
        </w:rPr>
      </w:pPr>
      <w:bookmarkStart w:id="4" w:name="Par55"/>
      <w:bookmarkEnd w:id="4"/>
      <w:r w:rsidRPr="00850811">
        <w:rPr>
          <w:rFonts w:ascii="Calibri" w:hAnsi="Calibri" w:cs="Calibri"/>
        </w:rPr>
        <w:t>II. Порядок и условия оплаты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7. Оплата труда работников управления и работников муниципальных учреждений, финансируемых из бюджета городского округа "Город Йошкар-Ола", устанавливается на основе: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выплат компенсационного характера;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выплат стимулирующего характера.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Заработная плата руководителей муниципальных учреждений состоит из должностного оклада, выплат компенсационного и стимулирующего характера.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Руководителям муниципальных учреждений выплаты компенсационного и стимулирующего характера устанавливаются приказом руководителя управления.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Установление выплат компенсационного и стимулирующего характера производится работникам муниципальных учреждений в пределах выделенных лимитов бюджетных обязательств на оплату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Должностные оклады и другие условия оплаты труда работников управления и работников муниципальных учреждений по должностям и профессиям предусмотрены в настоящем Положении.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8. Руководитель управления и руководители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принимают локальные нормативные акты, устанавливающие систему оплаты труда, выплаты компенсационного и стимулирующего характера, с учетом мнения представительного органа работников;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утверждают перечень рабочих мест и конкретных работ, при выполнении которых работникам управления и работникам муниципальных учреждений устанавливаются доплаты за работу с тяжелыми и вредными, особо вредными условиями труда в соответствии с действующим законодательством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применяют коэффициенты ставок почасовой оплаты труда преподавательского состава и учебно-вспомогательного персонала за проведение учебных занятий.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Созданные в управлении и в муниципальных учреждениях комиссии устанавливают стаж работы, дающий право на получение процентной надбавки за выслугу лет, в соответствии с требованиями </w:t>
      </w:r>
      <w:hyperlink w:anchor="Par978" w:history="1">
        <w:r w:rsidRPr="00850811">
          <w:rPr>
            <w:rFonts w:ascii="Calibri" w:hAnsi="Calibri" w:cs="Calibri"/>
          </w:rPr>
          <w:t>пункта 28</w:t>
        </w:r>
      </w:hyperlink>
      <w:r w:rsidRPr="00850811">
        <w:rPr>
          <w:rFonts w:ascii="Calibri" w:hAnsi="Calibri" w:cs="Calibri"/>
        </w:rPr>
        <w:t xml:space="preserve"> настоящего Положения.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1"/>
        <w:rPr>
          <w:rFonts w:ascii="Calibri" w:hAnsi="Calibri" w:cs="Calibri"/>
        </w:rPr>
      </w:pPr>
      <w:bookmarkStart w:id="5" w:name="Par71"/>
      <w:bookmarkEnd w:id="5"/>
      <w:r w:rsidRPr="00850811">
        <w:rPr>
          <w:rFonts w:ascii="Calibri" w:hAnsi="Calibri" w:cs="Calibri"/>
        </w:rPr>
        <w:t>III. Размеры окладов работников управления</w:t>
      </w:r>
    </w:p>
    <w:p w:rsidR="00850811" w:rsidRPr="00850811" w:rsidRDefault="00850811">
      <w:pPr>
        <w:widowControl w:val="0"/>
        <w:autoSpaceDE w:val="0"/>
        <w:autoSpaceDN w:val="0"/>
        <w:adjustRightInd w:val="0"/>
        <w:spacing w:after="0" w:line="240" w:lineRule="auto"/>
        <w:jc w:val="center"/>
        <w:rPr>
          <w:rFonts w:ascii="Calibri" w:hAnsi="Calibri" w:cs="Calibri"/>
        </w:rPr>
      </w:pPr>
      <w:r w:rsidRPr="00850811">
        <w:rPr>
          <w:rFonts w:ascii="Calibri" w:hAnsi="Calibri" w:cs="Calibri"/>
        </w:rPr>
        <w:t>и работников муниципальных учреждений</w:t>
      </w:r>
    </w:p>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9. Размеры должностных окладов работников управления и работников муниципальных учреждений устанавливаются в соответствии с </w:t>
      </w:r>
      <w:hyperlink w:anchor="Par78" w:history="1">
        <w:r w:rsidRPr="00850811">
          <w:rPr>
            <w:rFonts w:ascii="Calibri" w:hAnsi="Calibri" w:cs="Calibri"/>
          </w:rPr>
          <w:t>пунктами 11</w:t>
        </w:r>
      </w:hyperlink>
      <w:r w:rsidRPr="00850811">
        <w:rPr>
          <w:rFonts w:ascii="Calibri" w:hAnsi="Calibri" w:cs="Calibri"/>
        </w:rPr>
        <w:t xml:space="preserve"> - </w:t>
      </w:r>
      <w:hyperlink w:anchor="Par516" w:history="1">
        <w:r w:rsidRPr="00850811">
          <w:rPr>
            <w:rFonts w:ascii="Calibri" w:hAnsi="Calibri" w:cs="Calibri"/>
          </w:rPr>
          <w:t>15</w:t>
        </w:r>
      </w:hyperlink>
      <w:r w:rsidRPr="00850811">
        <w:rPr>
          <w:rFonts w:ascii="Calibri" w:hAnsi="Calibri" w:cs="Calibri"/>
        </w:rPr>
        <w:t xml:space="preserve"> настоящего Положения.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Наименование должностей, а также </w:t>
      </w:r>
      <w:proofErr w:type="spellStart"/>
      <w:r w:rsidRPr="00850811">
        <w:rPr>
          <w:rFonts w:ascii="Calibri" w:hAnsi="Calibri" w:cs="Calibri"/>
        </w:rPr>
        <w:t>внутридолжностное</w:t>
      </w:r>
      <w:proofErr w:type="spellEnd"/>
      <w:r w:rsidRPr="00850811">
        <w:rPr>
          <w:rFonts w:ascii="Calibri" w:hAnsi="Calibri" w:cs="Calibri"/>
        </w:rPr>
        <w:t xml:space="preserve"> категорирование производятся с учетом Единого квалификационного </w:t>
      </w:r>
      <w:hyperlink r:id="rId7" w:history="1">
        <w:r w:rsidRPr="00850811">
          <w:rPr>
            <w:rFonts w:ascii="Calibri" w:hAnsi="Calibri" w:cs="Calibri"/>
          </w:rPr>
          <w:t>справочника</w:t>
        </w:r>
      </w:hyperlink>
      <w:r w:rsidRPr="00850811">
        <w:rPr>
          <w:rFonts w:ascii="Calibri" w:hAnsi="Calibri" w:cs="Calibri"/>
        </w:rPr>
        <w:t xml:space="preserve"> должностей руководителей, специалистов и других служащих.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10. Работникам управления и работникам муниципальных учреждений, осуществляющим профессиональную деятельность по профессиям рабочих, оклады устанавливаются в соответствии с </w:t>
      </w:r>
      <w:hyperlink w:anchor="Par516" w:history="1">
        <w:r w:rsidRPr="00850811">
          <w:rPr>
            <w:rFonts w:ascii="Calibri" w:hAnsi="Calibri" w:cs="Calibri"/>
          </w:rPr>
          <w:t>пунктом 15</w:t>
        </w:r>
      </w:hyperlink>
      <w:r w:rsidRPr="00850811">
        <w:rPr>
          <w:rFonts w:ascii="Calibri" w:hAnsi="Calibri" w:cs="Calibri"/>
        </w:rPr>
        <w:t xml:space="preserve"> настоящего раздела.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Тарификация работ и присвоение тарифных разрядов производятся с учетом Единого тарифно-квалификационного </w:t>
      </w:r>
      <w:hyperlink r:id="rId8" w:history="1">
        <w:r w:rsidRPr="00850811">
          <w:rPr>
            <w:rFonts w:ascii="Calibri" w:hAnsi="Calibri" w:cs="Calibri"/>
          </w:rPr>
          <w:t>справочника</w:t>
        </w:r>
      </w:hyperlink>
      <w:r w:rsidRPr="00850811">
        <w:rPr>
          <w:rFonts w:ascii="Calibri" w:hAnsi="Calibri" w:cs="Calibri"/>
        </w:rPr>
        <w:t xml:space="preserve"> работ и профессий рабочих.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6" w:name="Par78"/>
      <w:bookmarkEnd w:id="6"/>
      <w:r w:rsidRPr="00850811">
        <w:rPr>
          <w:rFonts w:ascii="Calibri" w:hAnsi="Calibri" w:cs="Calibri"/>
        </w:rPr>
        <w:t>11. Должностные оклады работников управления и работников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(далее - чрезвычайная ситуация), обеспечения пожарной безопасности и безопасности людей на водных объектах, рассчитываются: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а) по группам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Управление относится ко II группе учреждений, исходя из его места расположения на территории, относящейся ко </w:t>
      </w:r>
      <w:hyperlink r:id="rId9" w:history="1">
        <w:r w:rsidRPr="00850811">
          <w:rPr>
            <w:rFonts w:ascii="Calibri" w:hAnsi="Calibri" w:cs="Calibri"/>
          </w:rPr>
          <w:t>II группе</w:t>
        </w:r>
      </w:hyperlink>
      <w:r w:rsidRPr="00850811">
        <w:rPr>
          <w:rFonts w:ascii="Calibri" w:hAnsi="Calibri" w:cs="Calibri"/>
        </w:rPr>
        <w:t xml:space="preserve"> территорий по гражданской обороне, в соответствии с </w:t>
      </w:r>
      <w:hyperlink r:id="rId10" w:history="1">
        <w:r w:rsidRPr="00850811">
          <w:rPr>
            <w:rFonts w:ascii="Calibri" w:hAnsi="Calibri" w:cs="Calibri"/>
          </w:rPr>
          <w:t>постановлением</w:t>
        </w:r>
      </w:hyperlink>
      <w:r w:rsidRPr="00850811">
        <w:rPr>
          <w:rFonts w:ascii="Calibri" w:hAnsi="Calibri" w:cs="Calibri"/>
        </w:rPr>
        <w:t xml:space="preserve"> Правительства Российской Федерации от 3 октября 1998 года N 1149 "О порядке отнесения территорий к группам по гражданской обороне".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 дальнейшем при изменении штатных, плановых и иных показателей отнесение к группам учреждений в соответствии с новыми (изменениями) показателями производятся в установленном порядке не чаще одного раза в год.</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640"/>
        <w:gridCol w:w="960"/>
        <w:gridCol w:w="960"/>
        <w:gridCol w:w="960"/>
        <w:gridCol w:w="960"/>
      </w:tblGrid>
      <w:tr w:rsidR="00850811" w:rsidRPr="00850811">
        <w:trPr>
          <w:trHeight w:val="600"/>
          <w:tblCellSpacing w:w="5" w:type="nil"/>
        </w:trPr>
        <w:tc>
          <w:tcPr>
            <w:tcW w:w="5640" w:type="dxa"/>
            <w:vMerge w:val="restart"/>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Категории и должности работников       </w:t>
            </w:r>
          </w:p>
        </w:tc>
        <w:tc>
          <w:tcPr>
            <w:tcW w:w="3840" w:type="dxa"/>
            <w:gridSpan w:val="4"/>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Должностные оклады по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группам учреждений (рублей)</w:t>
            </w:r>
          </w:p>
        </w:tc>
      </w:tr>
      <w:tr w:rsidR="00850811" w:rsidRPr="00850811">
        <w:trPr>
          <w:tblCellSpacing w:w="5" w:type="nil"/>
        </w:trPr>
        <w:tc>
          <w:tcPr>
            <w:tcW w:w="5640" w:type="dxa"/>
            <w:vMerge/>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rHeight w:val="400"/>
          <w:tblCellSpacing w:w="5" w:type="nil"/>
        </w:trPr>
        <w:tc>
          <w:tcPr>
            <w:tcW w:w="56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Заместитель  начальника  управления,  главный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 управления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16 676</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13 005</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12 074</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11 255</w:t>
            </w:r>
          </w:p>
        </w:tc>
      </w:tr>
      <w:tr w:rsidR="00850811" w:rsidRPr="00850811">
        <w:trPr>
          <w:trHeight w:val="400"/>
          <w:tblCellSpacing w:w="5" w:type="nil"/>
        </w:trPr>
        <w:tc>
          <w:tcPr>
            <w:tcW w:w="56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Помощник  начальника  управления,   начальник</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самостоятельного отдела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11 585</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10 775</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9 978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9 236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б) независимо от групп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560"/>
        <w:gridCol w:w="1560"/>
      </w:tblGrid>
      <w:tr w:rsidR="00850811" w:rsidRPr="00850811">
        <w:trPr>
          <w:trHeight w:val="600"/>
          <w:tblCellSpacing w:w="5" w:type="nil"/>
        </w:trPr>
        <w:tc>
          <w:tcPr>
            <w:tcW w:w="7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Категории и должности работников               </w:t>
            </w:r>
          </w:p>
        </w:tc>
        <w:tc>
          <w:tcPr>
            <w:tcW w:w="1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Должностной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оклад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(рублей)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Директор  аварийно-спасательной  службы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Главный бухгалтер аварийно-спасательной службы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12 752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8 929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оперативных дежурных аварийно-спасательной службы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8 672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пункта управления: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пункта управления категорированного города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мастерской связи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секретной части (заведующий делопроизводством)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городских, районных (межрайонных) курсов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9 998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Начальник учебного пункта (городка)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Заведующий учебно-методическим кабинетом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8 426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Оперативный дежурный аварийно-спасательной службы: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аварийно-спасательного отряда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8 426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аварийно-спасательной группы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7 685   </w:t>
            </w:r>
          </w:p>
        </w:tc>
      </w:tr>
      <w:tr w:rsidR="00850811" w:rsidRPr="00850811">
        <w:trPr>
          <w:trHeight w:val="6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Помощник   оперативного   дежурного    поисково-спасательного</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отряда, пункта  управления,  информационного  центра;  службы</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оперативного реагирования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Инспектор (старший инспектор) по основной деятельности: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инспектор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инспектор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Спасатель: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спасатель международного класса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12 753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спасатель 1 класса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11 854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спасатель 2 класса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10 976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спасатель 3 класса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10 168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Спасатель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9 269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Водолазный специалист: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водолазный специалист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9 976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водолазный специалист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Специалист (ведущий специалист):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специалист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специалист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8 426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специалист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специалист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Оперативный дежурный: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отделений пунктов управления категорированного города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6 371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Инструктор, инструктор по подготовке спасателей: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инструктор городских, районных, межрайонных курсов инструктор</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центра подготовки спасателей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6 371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спасательной станции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8 426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поста (спасательного)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маневренной поисковой группы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9 978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12. Должностные оклады медицинских работников муниципальных учреждений (независимо от групп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560"/>
        <w:gridCol w:w="1560"/>
      </w:tblGrid>
      <w:tr w:rsidR="00850811" w:rsidRPr="00850811">
        <w:trPr>
          <w:trHeight w:val="600"/>
          <w:tblCellSpacing w:w="5" w:type="nil"/>
        </w:trPr>
        <w:tc>
          <w:tcPr>
            <w:tcW w:w="7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Категории и должности медицинских работников         </w:t>
            </w:r>
          </w:p>
        </w:tc>
        <w:tc>
          <w:tcPr>
            <w:tcW w:w="1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Должностной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оклад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(рублей)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Медицинская сестра; фельдшер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При наличии квалификационной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второй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первой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высшей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7 431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Врачи общей практики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наличии квалификационной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второй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9 978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первой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10 776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высшей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11 585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Медицинский психолог при наличии квалификационной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второй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10 776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первой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11 585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высшей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12 506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Врачам-специалистам, медицинским сестрам и фельдшерам (независимо от занимаемой должности) специальных выездных подразделений, предназначенных для решения задач по оказанию экстренной помощи при ликвидации последствий чрезвычайных ситуаций, должностные оклады увеличиваются на 20 процентов.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13. Должностные оклады работников образования муниципальных учреждений (независимо от групп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280"/>
        <w:gridCol w:w="960"/>
        <w:gridCol w:w="960"/>
        <w:gridCol w:w="960"/>
        <w:gridCol w:w="1320"/>
      </w:tblGrid>
      <w:tr w:rsidR="00850811" w:rsidRPr="00850811">
        <w:trPr>
          <w:trHeight w:val="800"/>
          <w:tblCellSpacing w:w="5" w:type="nil"/>
        </w:trPr>
        <w:tc>
          <w:tcPr>
            <w:tcW w:w="5280" w:type="dxa"/>
            <w:vMerge w:val="restart"/>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Категории и должности работников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образования                </w:t>
            </w:r>
          </w:p>
        </w:tc>
        <w:tc>
          <w:tcPr>
            <w:tcW w:w="4200" w:type="dxa"/>
            <w:gridSpan w:val="4"/>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Должностные оклады по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квалификационным категориям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(рублей)           </w:t>
            </w:r>
          </w:p>
        </w:tc>
      </w:tr>
      <w:tr w:rsidR="00850811" w:rsidRPr="00850811">
        <w:trPr>
          <w:trHeight w:val="400"/>
          <w:tblCellSpacing w:w="5" w:type="nil"/>
        </w:trPr>
        <w:tc>
          <w:tcPr>
            <w:tcW w:w="5280" w:type="dxa"/>
            <w:vMerge/>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высшая</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первая</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вторая</w:t>
            </w:r>
          </w:p>
        </w:tc>
        <w:tc>
          <w:tcPr>
            <w:tcW w:w="1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без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категории</w:t>
            </w:r>
          </w:p>
        </w:tc>
      </w:tr>
      <w:tr w:rsidR="00850811" w:rsidRPr="00850811">
        <w:trPr>
          <w:tblCellSpacing w:w="5" w:type="nil"/>
        </w:trPr>
        <w:tc>
          <w:tcPr>
            <w:tcW w:w="5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Преподаватель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11 585</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10 776</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9 978 </w:t>
            </w:r>
          </w:p>
        </w:tc>
        <w:tc>
          <w:tcPr>
            <w:tcW w:w="1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rHeight w:val="1200"/>
          <w:tblCellSpacing w:w="5" w:type="nil"/>
        </w:trPr>
        <w:tc>
          <w:tcPr>
            <w:tcW w:w="5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Преподаватель;   преподаватель-организатор</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(основ   безопасности   жизнедеятельности,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допризывной   подготовки),    руководитель</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физического       воспитания;       мастер</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производственного                обучения;</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педагог-психолог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11 585</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10 776</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9 978 </w:t>
            </w:r>
          </w:p>
        </w:tc>
        <w:tc>
          <w:tcPr>
            <w:tcW w:w="1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rHeight w:val="400"/>
          <w:tblCellSpacing w:w="5" w:type="nil"/>
        </w:trPr>
        <w:tc>
          <w:tcPr>
            <w:tcW w:w="5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Методист,   инструктор-методист   (включая</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старшего)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11 585</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10 776</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9 978 </w:t>
            </w:r>
          </w:p>
        </w:tc>
        <w:tc>
          <w:tcPr>
            <w:tcW w:w="1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Размеры ставок почасовой оплаты труда работников образования муниципальных учреждений, привлекаемых к проведению учебных занятий, рассчитываются исходя из следующих ставок почасовой оплаты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640"/>
        <w:gridCol w:w="1440"/>
        <w:gridCol w:w="1200"/>
        <w:gridCol w:w="1080"/>
      </w:tblGrid>
      <w:tr w:rsidR="00850811" w:rsidRPr="00850811">
        <w:trPr>
          <w:trHeight w:val="1000"/>
          <w:tblCellSpacing w:w="5" w:type="nil"/>
        </w:trPr>
        <w:tc>
          <w:tcPr>
            <w:tcW w:w="5640" w:type="dxa"/>
            <w:vMerge w:val="restart"/>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Контингент обучающихся            </w:t>
            </w:r>
          </w:p>
        </w:tc>
        <w:tc>
          <w:tcPr>
            <w:tcW w:w="3720" w:type="dxa"/>
            <w:gridSpan w:val="3"/>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Ставка почасовой оплаты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труда в процентах от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минимального размера оплаты</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труда           </w:t>
            </w:r>
          </w:p>
        </w:tc>
      </w:tr>
      <w:tr w:rsidR="00850811" w:rsidRPr="00850811">
        <w:trPr>
          <w:trHeight w:val="800"/>
          <w:tblCellSpacing w:w="5" w:type="nil"/>
        </w:trPr>
        <w:tc>
          <w:tcPr>
            <w:tcW w:w="5640" w:type="dxa"/>
            <w:vMerge/>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c>
        <w:tc>
          <w:tcPr>
            <w:tcW w:w="14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профессор,</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доктор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наук   </w:t>
            </w:r>
          </w:p>
        </w:tc>
        <w:tc>
          <w:tcPr>
            <w:tcW w:w="12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доцент,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кандидат</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наук  </w:t>
            </w:r>
          </w:p>
        </w:tc>
        <w:tc>
          <w:tcPr>
            <w:tcW w:w="10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не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имеющие</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ученой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степени</w:t>
            </w:r>
          </w:p>
        </w:tc>
      </w:tr>
      <w:tr w:rsidR="00850811" w:rsidRPr="00850811">
        <w:trPr>
          <w:trHeight w:val="1200"/>
          <w:tblCellSpacing w:w="5" w:type="nil"/>
        </w:trPr>
        <w:tc>
          <w:tcPr>
            <w:tcW w:w="56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Обучающиеся       в       общеобразовательных</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учреждениях,   учреждениях    начального    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среднего    профессионального    образования,</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работники,  занимающие  должности,  требующие</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среднего специального образования,  слушатели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курсов                                       </w:t>
            </w:r>
          </w:p>
        </w:tc>
        <w:tc>
          <w:tcPr>
            <w:tcW w:w="14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3   </w:t>
            </w:r>
          </w:p>
        </w:tc>
      </w:tr>
      <w:tr w:rsidR="00850811" w:rsidRPr="00850811">
        <w:trPr>
          <w:tblCellSpacing w:w="5" w:type="nil"/>
        </w:trPr>
        <w:tc>
          <w:tcPr>
            <w:tcW w:w="56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Слушатели (курсанты)                         </w:t>
            </w:r>
          </w:p>
        </w:tc>
        <w:tc>
          <w:tcPr>
            <w:tcW w:w="14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w:t>
            </w:r>
          </w:p>
        </w:tc>
        <w:tc>
          <w:tcPr>
            <w:tcW w:w="12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3   </w:t>
            </w:r>
          </w:p>
        </w:tc>
      </w:tr>
      <w:tr w:rsidR="00850811" w:rsidRPr="00850811">
        <w:trPr>
          <w:trHeight w:val="600"/>
          <w:tblCellSpacing w:w="5" w:type="nil"/>
        </w:trPr>
        <w:tc>
          <w:tcPr>
            <w:tcW w:w="56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Аспиранты,   адъюнкты,   слушатели    учебных</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заведений    по    повышению     квалификации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руководящих работников и специалистов        </w:t>
            </w:r>
          </w:p>
        </w:tc>
        <w:tc>
          <w:tcPr>
            <w:tcW w:w="14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w:t>
            </w:r>
          </w:p>
        </w:tc>
        <w:tc>
          <w:tcPr>
            <w:tcW w:w="12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13.1. Ставки почасовой оплаты труда определяются исходя из минимального размера оплаты труда, установленного законодательством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13.2. В ставки почасовой оплаты труда включена оплата за отпуск.</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13.3. Ставки почасовой оплаты труда лиц, привлекаемых к проведению учебных занятий, имеющих почетные звания, начинающиеся со слова "Народный", устанавливаются в размерах, предусмотренных для профессоров, докторов наук.</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13.4. Ставки почасовой оплаты труда лиц, привлекаемых к проведению учебных занятий, имеющих почетные звания, начинающиеся со слова "Заслуженный", устанавливаются в размерах, предусмотренных для доцентов, кандидатов наук.</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13.5.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слушателями (курсантами).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14. Должностные оклады работников управления и работников муниципальных учреждений общеотраслевых должностей: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а) по группам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960"/>
        <w:gridCol w:w="960"/>
        <w:gridCol w:w="840"/>
        <w:gridCol w:w="840"/>
      </w:tblGrid>
      <w:tr w:rsidR="00850811" w:rsidRPr="00850811">
        <w:trPr>
          <w:trHeight w:val="600"/>
          <w:tblCellSpacing w:w="5" w:type="nil"/>
        </w:trPr>
        <w:tc>
          <w:tcPr>
            <w:tcW w:w="4080" w:type="dxa"/>
            <w:vMerge w:val="restart"/>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Категории и должности работников</w:t>
            </w:r>
          </w:p>
        </w:tc>
        <w:tc>
          <w:tcPr>
            <w:tcW w:w="3600" w:type="dxa"/>
            <w:gridSpan w:val="4"/>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Должностные оклады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(в руб.)         </w:t>
            </w:r>
          </w:p>
        </w:tc>
      </w:tr>
      <w:tr w:rsidR="00850811" w:rsidRPr="00850811">
        <w:trPr>
          <w:tblCellSpacing w:w="5" w:type="nil"/>
        </w:trPr>
        <w:tc>
          <w:tcPr>
            <w:tcW w:w="4080" w:type="dxa"/>
            <w:vMerge/>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40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гаража                </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11 585</w:t>
            </w:r>
          </w:p>
        </w:tc>
        <w:tc>
          <w:tcPr>
            <w:tcW w:w="9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10 776</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9 236</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7 686</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Группы учреждений определяются исходя из наличия (численности) транспортных средств: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320"/>
        <w:gridCol w:w="2280"/>
      </w:tblGrid>
      <w:tr w:rsidR="00850811" w:rsidRPr="00850811">
        <w:trPr>
          <w:trHeight w:val="400"/>
          <w:tblCellSpacing w:w="5" w:type="nil"/>
        </w:trPr>
        <w:tc>
          <w:tcPr>
            <w:tcW w:w="432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Количество автомобилей по штатному</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расписанию (штату), единиц    </w:t>
            </w:r>
          </w:p>
        </w:tc>
        <w:tc>
          <w:tcPr>
            <w:tcW w:w="228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Группы учреждений</w:t>
            </w:r>
          </w:p>
        </w:tc>
      </w:tr>
      <w:tr w:rsidR="00850811" w:rsidRPr="00850811">
        <w:trPr>
          <w:tblCellSpacing w:w="5" w:type="nil"/>
        </w:trPr>
        <w:tc>
          <w:tcPr>
            <w:tcW w:w="4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50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w:t>
            </w:r>
          </w:p>
        </w:tc>
      </w:tr>
      <w:tr w:rsidR="00850811" w:rsidRPr="00850811">
        <w:trPr>
          <w:tblCellSpacing w:w="5" w:type="nil"/>
        </w:trPr>
        <w:tc>
          <w:tcPr>
            <w:tcW w:w="4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От 25 до 50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r>
      <w:tr w:rsidR="00850811" w:rsidRPr="00850811">
        <w:trPr>
          <w:tblCellSpacing w:w="5" w:type="nil"/>
        </w:trPr>
        <w:tc>
          <w:tcPr>
            <w:tcW w:w="4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От 10 до 25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4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10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б) независимо от групп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560"/>
        <w:gridCol w:w="1560"/>
      </w:tblGrid>
      <w:tr w:rsidR="00850811" w:rsidRPr="00850811">
        <w:trPr>
          <w:trHeight w:val="600"/>
          <w:tblCellSpacing w:w="5" w:type="nil"/>
        </w:trPr>
        <w:tc>
          <w:tcPr>
            <w:tcW w:w="7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Категории и должности работников               </w:t>
            </w:r>
          </w:p>
        </w:tc>
        <w:tc>
          <w:tcPr>
            <w:tcW w:w="1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Должностной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оклад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(рублей)  </w:t>
            </w:r>
          </w:p>
        </w:tc>
      </w:tr>
      <w:tr w:rsidR="00850811" w:rsidRPr="00850811">
        <w:trPr>
          <w:tblCellSpacing w:w="5" w:type="nil"/>
        </w:trPr>
        <w:tc>
          <w:tcPr>
            <w:tcW w:w="9120" w:type="dxa"/>
            <w:gridSpan w:val="2"/>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Руководители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Заведующие: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архивом: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объеме документооборота до 25 тыс. документов в год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4 495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объеме документооборота свыше 25 тысяч документов в год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канцелярией: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объеме документооборота до 25 тыс. документов в год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объеме документооборота свыше 25 тыс. документов в год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копировально-множительным бюро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машинописным бюро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складом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центральным складом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учебно-методическим кабинетом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8 426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хозяйством, хранилищем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Начальник информационно-вычислительного центра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11 585   </w:t>
            </w:r>
          </w:p>
        </w:tc>
      </w:tr>
      <w:tr w:rsidR="00850811" w:rsidRPr="00850811">
        <w:trPr>
          <w:tblCellSpacing w:w="5" w:type="nil"/>
        </w:trPr>
        <w:tc>
          <w:tcPr>
            <w:tcW w:w="9120" w:type="dxa"/>
            <w:gridSpan w:val="2"/>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Специалисты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Администратор: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администратор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администратор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бухгалтер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Бухгалтер-ревизор: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бухгалтер-ревизор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бухгалтер-ревизор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бухгалтер-ревизор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бухгалтер-ревизор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Главный специалист  (в  отделах,  лабораториях,  управлениях,</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службах, штабах, центрах учреждения)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9 550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Диспетчер (включая старшего):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диспетчер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диспетчер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Документовед</w:t>
            </w:r>
            <w:proofErr w:type="spellEnd"/>
            <w:r w:rsidRPr="00850811">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w:t>
            </w:r>
            <w:proofErr w:type="spellStart"/>
            <w:r w:rsidRPr="00850811">
              <w:rPr>
                <w:rFonts w:ascii="Courier New" w:hAnsi="Courier New" w:cs="Courier New"/>
                <w:sz w:val="20"/>
                <w:szCs w:val="20"/>
              </w:rPr>
              <w:t>документовед</w:t>
            </w:r>
            <w:proofErr w:type="spellEnd"/>
            <w:r w:rsidRPr="00850811">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документовед</w:t>
            </w:r>
            <w:proofErr w:type="spellEnd"/>
            <w:r w:rsidRPr="00850811">
              <w:rPr>
                <w:rFonts w:ascii="Courier New" w:hAnsi="Courier New" w:cs="Courier New"/>
                <w:sz w:val="20"/>
                <w:szCs w:val="20"/>
              </w:rPr>
              <w:t xml:space="preserve">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документовед</w:t>
            </w:r>
            <w:proofErr w:type="spellEnd"/>
            <w:r w:rsidRPr="00850811">
              <w:rPr>
                <w:rFonts w:ascii="Courier New" w:hAnsi="Courier New" w:cs="Courier New"/>
                <w:sz w:val="20"/>
                <w:szCs w:val="20"/>
              </w:rPr>
              <w:t xml:space="preserve">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документовед</w:t>
            </w:r>
            <w:proofErr w:type="spellEnd"/>
            <w:r w:rsidRPr="00850811">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Инженер (всех наименований):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инженер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инженер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инженер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инженер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rHeight w:val="6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Инспекторы: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по кадрам, по  контролю  за  исполнением  поручений  (включая</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старших):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инспектор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инспектор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Корректор: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корректор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корректор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Лаборант (включая старшего):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лаборант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лаборант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Механик: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5 797 -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Программист: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программист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10 776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программист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программист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программист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Психолог </w:t>
            </w:r>
            <w:hyperlink w:anchor="Par514" w:history="1">
              <w:r w:rsidRPr="00850811">
                <w:rPr>
                  <w:rFonts w:ascii="Courier New" w:hAnsi="Courier New" w:cs="Courier New"/>
                  <w:sz w:val="20"/>
                  <w:szCs w:val="20"/>
                </w:rPr>
                <w:t>&lt;*&gt;</w:t>
              </w:r>
            </w:hyperlink>
            <w:r w:rsidRPr="00850811">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психолог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психолог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8 426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психолог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психолог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Специалист по кадрам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Техник: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техник высшей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техник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техник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техник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Экономист (всех наименований):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экономист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экономист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экономист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экономист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Электроник: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электроник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10 776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электроник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электроник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электроник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6 370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Юрисконсульт: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ведущий юрисконсульт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9 236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юрисконсульт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7 686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юрисконсульт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7 000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юрисконсульт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5 798   </w:t>
            </w:r>
          </w:p>
        </w:tc>
      </w:tr>
      <w:tr w:rsidR="00850811" w:rsidRPr="00850811">
        <w:trPr>
          <w:tblCellSpacing w:w="5" w:type="nil"/>
        </w:trPr>
        <w:tc>
          <w:tcPr>
            <w:tcW w:w="9120" w:type="dxa"/>
            <w:gridSpan w:val="2"/>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Технические исполнители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Архивариус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Делопроизводитель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4 495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Кассир: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старший кассир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кассир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4 495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Комендант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Машинистка: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машинистка I категории при работе с иностранным текстом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5 224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машинистка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машинистка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4 495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Секретарь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4 495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Секретарь-машинистка: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секретарь-машинистка 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4 707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секретарь-машинистка II категории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4 495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Чертежник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4 495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7" w:name="Par514"/>
      <w:bookmarkEnd w:id="7"/>
      <w:r w:rsidRPr="00850811">
        <w:rPr>
          <w:rFonts w:ascii="Calibri" w:hAnsi="Calibri" w:cs="Calibri"/>
        </w:rPr>
        <w:t>&lt;*&gt; Психологам (независимо от занимаемой должности) специальных выездных подразделений, предназначенных для решения задач по оказанию экстренной помощи при ликвидации последствий чрезвычайных ситуаций, должностные оклады увеличиваются на 20 процентов.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8" w:name="Par516"/>
      <w:bookmarkEnd w:id="8"/>
      <w:r w:rsidRPr="00850811">
        <w:rPr>
          <w:rFonts w:ascii="Calibri" w:hAnsi="Calibri" w:cs="Calibri"/>
        </w:rPr>
        <w:t>15. Должностные оклады работников управления и работников муниципальных учреждений, осуществляющих профессиональную деятельность по профессиям рабочих, определяются исходя из групп 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840"/>
        <w:gridCol w:w="840"/>
        <w:gridCol w:w="840"/>
        <w:gridCol w:w="840"/>
        <w:gridCol w:w="840"/>
        <w:gridCol w:w="840"/>
        <w:gridCol w:w="840"/>
        <w:gridCol w:w="840"/>
        <w:gridCol w:w="1800"/>
      </w:tblGrid>
      <w:tr w:rsidR="00850811" w:rsidRPr="00850811">
        <w:trPr>
          <w:tblCellSpacing w:w="5" w:type="nil"/>
        </w:trPr>
        <w:tc>
          <w:tcPr>
            <w:tcW w:w="8520" w:type="dxa"/>
            <w:gridSpan w:val="9"/>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Группы должностных окладов                  </w:t>
            </w:r>
          </w:p>
        </w:tc>
      </w:tr>
      <w:tr w:rsidR="00850811" w:rsidRPr="00850811">
        <w:trPr>
          <w:tblCellSpacing w:w="5" w:type="nil"/>
        </w:trPr>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VI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VII </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VIII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XI      </w:t>
            </w:r>
          </w:p>
        </w:tc>
      </w:tr>
      <w:tr w:rsidR="00850811" w:rsidRPr="00850811">
        <w:trPr>
          <w:tblCellSpacing w:w="5" w:type="nil"/>
        </w:trPr>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4 414</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4 582</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4 811</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5 039</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5 592</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6 206</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6 819</w:t>
            </w:r>
          </w:p>
        </w:tc>
        <w:tc>
          <w:tcPr>
            <w:tcW w:w="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7 493</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8 238 - 9 740</w:t>
            </w:r>
          </w:p>
        </w:tc>
      </w:tr>
    </w:tbl>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9" w:name="Par526"/>
      <w:bookmarkEnd w:id="9"/>
      <w:r w:rsidRPr="00850811">
        <w:rPr>
          <w:rFonts w:ascii="Calibri" w:hAnsi="Calibri" w:cs="Calibri"/>
        </w:rPr>
        <w:t>15.1. Перечень профессий рабочих по отнесению к группам 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560"/>
        <w:gridCol w:w="1560"/>
      </w:tblGrid>
      <w:tr w:rsidR="00850811" w:rsidRPr="00850811">
        <w:trPr>
          <w:trHeight w:val="600"/>
          <w:tblCellSpacing w:w="5" w:type="nil"/>
        </w:trPr>
        <w:tc>
          <w:tcPr>
            <w:tcW w:w="7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Квалификационные требования (характеристики) по профессиям  </w:t>
            </w:r>
          </w:p>
        </w:tc>
        <w:tc>
          <w:tcPr>
            <w:tcW w:w="156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Группа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должностных</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окладов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0" w:name="Par533"/>
            <w:bookmarkEnd w:id="10"/>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Аккумуляторщик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Антенщик-мачтовик</w:t>
            </w:r>
            <w:proofErr w:type="spellEnd"/>
            <w:r w:rsidRPr="00850811">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IV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Аппаратчик  </w:t>
            </w:r>
            <w:proofErr w:type="spellStart"/>
            <w:r w:rsidRPr="00850811">
              <w:rPr>
                <w:rFonts w:ascii="Courier New" w:hAnsi="Courier New" w:cs="Courier New"/>
                <w:sz w:val="20"/>
                <w:szCs w:val="20"/>
              </w:rPr>
              <w:t>воздухоразделения</w:t>
            </w:r>
            <w:proofErr w:type="spellEnd"/>
            <w:r w:rsidRPr="00850811">
              <w:rPr>
                <w:rFonts w:ascii="Courier New" w:hAnsi="Courier New" w:cs="Courier New"/>
                <w:sz w:val="20"/>
                <w:szCs w:val="20"/>
              </w:rPr>
              <w:t xml:space="preserve">  при  обслуживании  кислородной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установки (агрегата) производительностью: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100 м3/ч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100 до 800 м3/ч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800 м3/ч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В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1" w:name="Par548"/>
            <w:bookmarkEnd w:id="11"/>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Взрывник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Водитель автомобиля (дежурный)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IV, V, VI,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Водитель аэросаней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Водитель-испытатель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Водитель </w:t>
            </w:r>
            <w:proofErr w:type="spellStart"/>
            <w:r w:rsidRPr="00850811">
              <w:rPr>
                <w:rFonts w:ascii="Courier New" w:hAnsi="Courier New" w:cs="Courier New"/>
                <w:sz w:val="20"/>
                <w:szCs w:val="20"/>
              </w:rPr>
              <w:t>мототранспортных</w:t>
            </w:r>
            <w:proofErr w:type="spellEnd"/>
            <w:r w:rsidRPr="00850811">
              <w:rPr>
                <w:rFonts w:ascii="Courier New" w:hAnsi="Courier New" w:cs="Courier New"/>
                <w:sz w:val="20"/>
                <w:szCs w:val="20"/>
              </w:rPr>
              <w:t xml:space="preserve"> средств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Водитель самоходных механизмов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FA4583">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Водолаз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lang w:val="en-US"/>
              </w:rPr>
            </w:pPr>
            <w:r w:rsidRPr="00850811">
              <w:rPr>
                <w:rFonts w:ascii="Courier New" w:hAnsi="Courier New" w:cs="Courier New"/>
                <w:sz w:val="20"/>
                <w:szCs w:val="20"/>
                <w:lang w:val="en-US"/>
              </w:rPr>
              <w:t>IV, V,  VI,</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lang w:val="en-US"/>
              </w:rPr>
            </w:pPr>
            <w:r w:rsidRPr="00850811">
              <w:rPr>
                <w:rFonts w:ascii="Courier New" w:hAnsi="Courier New" w:cs="Courier New"/>
                <w:sz w:val="20"/>
                <w:szCs w:val="20"/>
                <w:lang w:val="en-US"/>
              </w:rPr>
              <w:t xml:space="preserve">VII, VIII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Вулканизаторщик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Г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2" w:name="Par568"/>
            <w:bookmarkEnd w:id="12"/>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Газорезчик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II, III, IV</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Газосварщик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Гардеробщик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w:t>
            </w:r>
          </w:p>
        </w:tc>
      </w:tr>
      <w:tr w:rsidR="00850811" w:rsidRPr="00850811">
        <w:trPr>
          <w:trHeight w:val="6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Генераторщик</w:t>
            </w:r>
            <w:proofErr w:type="spellEnd"/>
            <w:r w:rsidRPr="00850811">
              <w:rPr>
                <w:rFonts w:ascii="Courier New" w:hAnsi="Courier New" w:cs="Courier New"/>
                <w:sz w:val="20"/>
                <w:szCs w:val="20"/>
              </w:rPr>
              <w:t xml:space="preserve">   ацетиленовой   установки   при    обслуживании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ацетиленовых    генераторов,    установок     или     станций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производительностью: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15 м3/ч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15 до 50 м3/ч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50 м3/ч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Гидрометеонаблюдатель</w:t>
            </w:r>
            <w:proofErr w:type="spellEnd"/>
            <w:r w:rsidRPr="00850811">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Грузчик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Д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3" w:name="Par590"/>
            <w:bookmarkEnd w:id="13"/>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Дворник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Е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4" w:name="Par594"/>
            <w:bookmarkEnd w:id="14"/>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Егерь (в том числе старший)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5" w:name="Par598"/>
            <w:bookmarkEnd w:id="15"/>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Инструктор  производственного   обучения   рабочих   массовых</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профессий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lastRenderedPageBreak/>
              <w:t xml:space="preserve">                              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6" w:name="Par603"/>
            <w:bookmarkEnd w:id="16"/>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Киномеханик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III,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Кладовщик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I, II,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Л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7" w:name="Par610"/>
            <w:bookmarkEnd w:id="17"/>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Лаборант химического анализа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М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8" w:name="Par614"/>
            <w:bookmarkEnd w:id="18"/>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Матрос-спасатель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Машинист двигателей  внутреннего  сгорания  при  обслуживании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двигателей внутреннего сгорания мощностью: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от 73,6 кВт (до 100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73,6 до 147,2 кВт (свыше 100 до 200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147,2 до 552 кВт (свыше 200 до 750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552 кВт (свыше 750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     </w:t>
            </w:r>
          </w:p>
        </w:tc>
      </w:tr>
      <w:tr w:rsidR="00850811" w:rsidRPr="00850811">
        <w:trPr>
          <w:trHeight w:val="6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при   обслуживании   установок    (станций),    оборудованных</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несколькими  двигателями   внутреннего   сгорания   суммарной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мощностью: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147,2 кВт (до 200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147,2 до 736 кВт (свыше 200 до 1000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736 до 2208 кВт (свыше 1000 до 3000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2208 кВт (свыше 3000 л.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Машинист компрессорных установок: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при       обслуживании       стационарных        компрессоров</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производительностью: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5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5 до 100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100 до 500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500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Машинист компрессора передвижного: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при управлении компрессором с двигателем внутреннего сгорания</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производительностью: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10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10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при    управлении    компрессором     с     электродвигателем</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производительностью: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10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10 м3/мин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Механик по обслуживанию съемочной техники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Моторист (машинист)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Моторист электродвигателей: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обслуживании электродвигателей с суммарной мощностью: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до 100 кВт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100 кВт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О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19" w:name="Par682"/>
            <w:bookmarkEnd w:id="19"/>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Оператор связи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II, III, IV</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Оператор электронно-вычислительных и вычислительных машин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II, III, IV</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Осмотрщик гидротехнических сооружений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П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20" w:name="Par690"/>
            <w:bookmarkEnd w:id="20"/>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Плотник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II, III, IV</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Подсобный рабочий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III, IV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21" w:name="Par696"/>
            <w:bookmarkEnd w:id="21"/>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Рабочий по комплексному обслуживанию и ремонту зданий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II, III, IV</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Радиомеханик по  обслуживанию  и  ремонту  радиотелевизионной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аппаратуры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Радиомеханик по ремонту радиоэлектронного оборудования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Радиооператор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II, III, IV</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С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22" w:name="Par707"/>
            <w:bookmarkEnd w:id="22"/>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 аварийно-восстановительных работ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 по контрольно-измерительным приборам и автоматике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 по ремонту и обслуживанию дизелей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 по ремонту автомобилей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Слесарь  по  ремонту  и  обслуживанию  систем  вентиляции   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кондиционирования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III, IV, V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Слесарь-ремонтник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Слесарь-сантехник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Слесарь-электрик по ремонту электрооборудования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Слесарь-электромонтажник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Столяр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Сторож (вахтер)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Стрелок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III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23" w:name="Par734"/>
            <w:bookmarkEnd w:id="23"/>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Телеграфист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II, III, IV</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У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24" w:name="Par738"/>
            <w:bookmarkEnd w:id="24"/>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Уборщик: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служебных помещений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производственных помещений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Уборщик территорий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 II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r w:rsidRPr="00850811">
              <w:rPr>
                <w:rFonts w:ascii="Courier New" w:hAnsi="Courier New" w:cs="Courier New"/>
                <w:sz w:val="20"/>
                <w:szCs w:val="20"/>
              </w:rPr>
              <w:t xml:space="preserve">                              Э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outlineLvl w:val="2"/>
              <w:rPr>
                <w:rFonts w:ascii="Courier New" w:hAnsi="Courier New" w:cs="Courier New"/>
                <w:sz w:val="20"/>
                <w:szCs w:val="20"/>
              </w:rPr>
            </w:pPr>
            <w:bookmarkStart w:id="25" w:name="Par748"/>
            <w:bookmarkEnd w:id="25"/>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roofErr w:type="spellStart"/>
            <w:r w:rsidRPr="00850811">
              <w:rPr>
                <w:rFonts w:ascii="Courier New" w:hAnsi="Courier New" w:cs="Courier New"/>
                <w:sz w:val="20"/>
                <w:szCs w:val="20"/>
              </w:rPr>
              <w:t>Электрогазосварщик</w:t>
            </w:r>
            <w:proofErr w:type="spellEnd"/>
            <w:r w:rsidRPr="00850811">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Электромеханик по испытанию и ремонту электрооборудования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Электромонтажник по силовым сетям и электрооборудованию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rHeight w:val="400"/>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Электромеханик      по      ремонту      и       обслуживанию</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счетно-вычислительных машин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Электромонтер по ремонту и обслуживанию электрооборудования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IV, V, VI </w:t>
            </w:r>
          </w:p>
        </w:tc>
      </w:tr>
      <w:tr w:rsidR="00850811" w:rsidRPr="00850811">
        <w:trPr>
          <w:tblCellSpacing w:w="5" w:type="nil"/>
        </w:trPr>
        <w:tc>
          <w:tcPr>
            <w:tcW w:w="7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Электромонтер связи                                          </w:t>
            </w:r>
          </w:p>
        </w:tc>
        <w:tc>
          <w:tcPr>
            <w:tcW w:w="156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III, IV, V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15.2. Конкретная группа должностных окладов по профессиям рабочих, указанным в настоящей таблице, устанавливается руководителем управления, руководителями муниципальных учреждений в соответствии с Единым тарифно-квалификационным справочником в зависимости от разряда выполняемых работ или в зависимости от сложности выполняемой работы, а также с учетом напряженности нормированных заданий и норм обслуживания.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15.3. На одну группу должностного оклада повышается предусмотренная таблицей, указанной в </w:t>
      </w:r>
      <w:hyperlink w:anchor="Par526" w:history="1">
        <w:r w:rsidRPr="00850811">
          <w:rPr>
            <w:rFonts w:ascii="Calibri" w:hAnsi="Calibri" w:cs="Calibri"/>
          </w:rPr>
          <w:t>пункте 15.1</w:t>
        </w:r>
      </w:hyperlink>
      <w:r w:rsidRPr="00850811">
        <w:rPr>
          <w:rFonts w:ascii="Calibri" w:hAnsi="Calibri" w:cs="Calibri"/>
        </w:rPr>
        <w:t xml:space="preserve"> настоящего Положения, группа должностного оклада водителей автомобилей в случаях: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работы на 2 - 3 видах автомобилей (легковом, грузовом, автобусе и т.п.);</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выполнения всего комплекса работ по ремонту и техническому обслуживанию управляемого автомобиля при отсутствии в управлении, муниципальном учреждении специализированной службы технического обслуживания.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15.4. Работникам управления и работникам муниципальных учреждений, занимающих должности рабочих и водителей автотранспортных средств, могут устанавливаться доплаты в размере до 50 процентов должностного оклада за профессиональное мастерство.</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15.5. Высококвалифицированным рабочим, которым в соответствии с Единым тарифно-квалификационным </w:t>
      </w:r>
      <w:hyperlink r:id="rId11" w:history="1">
        <w:r w:rsidRPr="00850811">
          <w:rPr>
            <w:rFonts w:ascii="Calibri" w:hAnsi="Calibri" w:cs="Calibri"/>
          </w:rPr>
          <w:t>справочником</w:t>
        </w:r>
      </w:hyperlink>
      <w:r w:rsidRPr="00850811">
        <w:rPr>
          <w:rFonts w:ascii="Calibri" w:hAnsi="Calibri" w:cs="Calibri"/>
        </w:rPr>
        <w:t xml:space="preserve"> работ и профессий (ЕТКС) присвоены 6 - 8 разряды или должностные оклады которым установлены по VI - VIII группам по размерам должностных окладов, а также водителям автомобилей всех типов независимо от грузоподъемности, на время выполнения важных и ответственных работ или на определенный период (месяц, квартал, год) в пределах утвержденного фонда оплаты труда могут устанавливаться должностные оклады по IX группе по размерам должностных окладов по группам.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Перечень должностей высококвалифицированных рабочих, важных и ответственных работ определяется коллективными договорами, соглашениями, локальными нормативными актами в соответствии с трудовым законодательством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Расходы на указанные выше цели производятся в пределах лимитов бюджетных обязательств, выделяемых на оплату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 Размеры оплаты труда водолазов и других работников, имеющих соответствующие допуски к работе под водой и спускающихся под воду для выполнения служебных обязанностей.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За время работы под водой, нахождения под заданным рабочим давлением в барокамерах с применением для дыхания искусственных газовых смесей методом кратковременных погружений и методом длительного пребывания под повышенным давлением водолазам и другим работникам, в том числе медицинскому персоналу, участвующему в оказании медицинской помощи пострадавшему водолазу, проведении лечебной </w:t>
      </w:r>
      <w:proofErr w:type="spellStart"/>
      <w:r w:rsidRPr="00850811">
        <w:rPr>
          <w:rFonts w:ascii="Calibri" w:hAnsi="Calibri" w:cs="Calibri"/>
        </w:rPr>
        <w:t>рекомпрессии</w:t>
      </w:r>
      <w:proofErr w:type="spellEnd"/>
      <w:r w:rsidRPr="00850811">
        <w:rPr>
          <w:rFonts w:ascii="Calibri" w:hAnsi="Calibri" w:cs="Calibri"/>
        </w:rPr>
        <w:t>, кроме их должностного оклада (оклада), устанавливается следующая почасовая оплата: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320"/>
        <w:gridCol w:w="1800"/>
      </w:tblGrid>
      <w:tr w:rsidR="00850811" w:rsidRPr="00850811">
        <w:trPr>
          <w:trHeight w:val="1600"/>
          <w:tblCellSpacing w:w="5" w:type="nil"/>
        </w:trPr>
        <w:tc>
          <w:tcPr>
            <w:tcW w:w="732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При глубине погружения (метров)              </w:t>
            </w:r>
          </w:p>
        </w:tc>
        <w:tc>
          <w:tcPr>
            <w:tcW w:w="180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Размер оплаты</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за 1 час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пребывания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под водой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(процентов от</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минимального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размера   </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оплаты труда)</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6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6 до 12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 xml:space="preserve">Свыше 12 до 20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20 до 30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30 до 40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12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40 до 50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13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50 до 60 включительно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15      </w:t>
            </w:r>
          </w:p>
        </w:tc>
      </w:tr>
      <w:tr w:rsidR="00850811" w:rsidRPr="00850811">
        <w:trPr>
          <w:trHeight w:val="800"/>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За время работы под водой  непосредственно  на  грунте  или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объекте,  а  также  за  время  пребывания  под   наибольшим</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давлением  в  водолазном  колоколе  или  водолазном  отсеке</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водолазного подводного аппарата: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60 до 70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80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60 до 70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80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70 до 80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100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80 до 90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140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90 до 100 включительно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170     </w:t>
            </w:r>
          </w:p>
        </w:tc>
      </w:tr>
      <w:tr w:rsidR="00850811" w:rsidRPr="00850811">
        <w:trPr>
          <w:trHeight w:val="400"/>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За каждые последующие  10  м  погружения  почасовая  оплата</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увеличивается: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100 до 150 м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150 м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6      </w:t>
            </w:r>
          </w:p>
        </w:tc>
      </w:tr>
      <w:tr w:rsidR="00850811" w:rsidRPr="00850811">
        <w:trPr>
          <w:trHeight w:val="400"/>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За  время  нахождения  под  заданным  рабочим  давлением  в</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барокамере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до 60 м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w:t>
            </w:r>
          </w:p>
        </w:tc>
      </w:tr>
      <w:tr w:rsidR="00850811" w:rsidRPr="00850811">
        <w:trPr>
          <w:tblCellSpacing w:w="5" w:type="nil"/>
        </w:trPr>
        <w:tc>
          <w:tcPr>
            <w:tcW w:w="73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60 м                                                 </w:t>
            </w:r>
          </w:p>
        </w:tc>
        <w:tc>
          <w:tcPr>
            <w:tcW w:w="180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7      </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15.6.1. Размер почасовой оплаты за пребывание под водой увеличивается за период декомпрессии в зависимости от глубины погружения и без учета ее продолжительности: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 глубоководных спусках методом кратковременного погружения: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свыше 60 до 100 м - 0,5 процента за метр погружения;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свыше 100 до 150 м - 1 процент за метр погружения;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свыше 150 м - 2 процента за метр погружения;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методом длительного пребывания под повышенным давлением - 5 процентов за метр погружения.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15.6.2. При наличии факторов, усложняющих водолазные работы, размер почасовой оплаты за пребывание под водой увеличивается: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840"/>
        <w:gridCol w:w="2280"/>
      </w:tblGrid>
      <w:tr w:rsidR="00850811" w:rsidRPr="00850811">
        <w:trPr>
          <w:tblCellSpacing w:w="5" w:type="nil"/>
        </w:trPr>
        <w:tc>
          <w:tcPr>
            <w:tcW w:w="684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скорости течения от 0,5 до 1,0 м/с                 </w:t>
            </w:r>
          </w:p>
        </w:tc>
        <w:tc>
          <w:tcPr>
            <w:tcW w:w="228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10 процентов</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1 м/с до 1,5 м/с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20 процентов</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волнении воды от 2 до 3 баллов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20 процентов</w:t>
            </w:r>
          </w:p>
        </w:tc>
      </w:tr>
      <w:tr w:rsidR="00850811" w:rsidRPr="00850811">
        <w:trPr>
          <w:trHeight w:val="400"/>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при  температуре  воды   ниже   4°C   (при   отсутствии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обогревающих костюмов) и выше 3°C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12 процентов</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работе подо льдом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на 7 процентов </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работе с беседки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на 7 процентов </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работе на захламленном и вязком грунте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на 7 процентов </w:t>
            </w:r>
          </w:p>
        </w:tc>
      </w:tr>
      <w:tr w:rsidR="00850811" w:rsidRPr="00850811">
        <w:trPr>
          <w:trHeight w:val="800"/>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lastRenderedPageBreak/>
              <w:t>при работе в стесненных условиях (в  отсеках  кораблей,</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колодцах, туннелях, цистернах, потернах, трубопроводах,</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внутри свайных оснований при расстоянии  между  сваями,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трубами менее 1,5 м)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15 процентов</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видимости менее 1 м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10 процентов</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отсутствии видимости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15 процентов</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загрязнении воды вредными и токсичными примесями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12 процентов</w:t>
            </w:r>
          </w:p>
        </w:tc>
      </w:tr>
      <w:tr w:rsidR="00850811" w:rsidRPr="00850811">
        <w:trPr>
          <w:trHeight w:val="400"/>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при выгрузке боеприпасов, поиске и подъеме ракет, бомб,</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мин, торпед и других взрывоопасных предметов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20 процентов</w:t>
            </w:r>
          </w:p>
        </w:tc>
      </w:tr>
      <w:tr w:rsidR="00850811" w:rsidRPr="00850811">
        <w:trPr>
          <w:trHeight w:val="400"/>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при  взрывных  работах  и  работах  со   взрывоопасными</w:t>
            </w:r>
          </w:p>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веществами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17 процентов</w:t>
            </w:r>
          </w:p>
        </w:tc>
      </w:tr>
      <w:tr w:rsidR="00850811" w:rsidRPr="00850811">
        <w:trPr>
          <w:tblCellSpacing w:w="5" w:type="nil"/>
        </w:trPr>
        <w:tc>
          <w:tcPr>
            <w:tcW w:w="684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при сварке и резке металла под водой                   </w:t>
            </w:r>
          </w:p>
        </w:tc>
        <w:tc>
          <w:tcPr>
            <w:tcW w:w="22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на 17 процентов</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 наличии нескольких факторов, усложняющих водолазные работы, проценты увеличения почасовой оплаты суммируются, при этом размер увеличения не должен превышать 50 процентов почасовой оплаты.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15.6.3. При экспериментальных спусках с целью испытаний водолазного снаряжения, систем жизнеобеспечения водолазных комплексов, режимов компрессии и </w:t>
      </w:r>
      <w:proofErr w:type="spellStart"/>
      <w:r w:rsidRPr="00850811">
        <w:rPr>
          <w:rFonts w:ascii="Calibri" w:hAnsi="Calibri" w:cs="Calibri"/>
        </w:rPr>
        <w:t>рекомпрессии</w:t>
      </w:r>
      <w:proofErr w:type="spellEnd"/>
      <w:r w:rsidRPr="00850811">
        <w:rPr>
          <w:rFonts w:ascii="Calibri" w:hAnsi="Calibri" w:cs="Calibri"/>
        </w:rPr>
        <w:t>, дыхательных смесей, методов погружения, а также при испытании водолазной техники водолазами и другими работниками установленная почасовая оплата производится в двойном размере.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15.6.4. При выполнении водолазных спусков с использованием автономных средств для транспортировки водолазов, включая водолазные подводные аппараты, а также при использовании индивидуальных буксировщиков и групповых транспортировщиков различных типов за время нахождения на них водолазов под водой установленная почасовая оплата производится в полуторном размере.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15.6.5. За время пребывания под водой во время спуска в </w:t>
      </w:r>
      <w:proofErr w:type="spellStart"/>
      <w:r w:rsidRPr="00850811">
        <w:rPr>
          <w:rFonts w:ascii="Calibri" w:hAnsi="Calibri" w:cs="Calibri"/>
        </w:rPr>
        <w:t>гидротанке</w:t>
      </w:r>
      <w:proofErr w:type="spellEnd"/>
      <w:r w:rsidRPr="00850811">
        <w:rPr>
          <w:rFonts w:ascii="Calibri" w:hAnsi="Calibri" w:cs="Calibri"/>
        </w:rPr>
        <w:t xml:space="preserve"> гипербарического комплекса и в открытых водных бассейнах, размещенных в помещениях, установленная почасовая оплата производится с применением уменьшающего коэффициента 0,75.</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15.6.6. Время пребывания под водой для оказания помощи утопающему, независимо от времени пребывания под водой, учитывается за 2 часа. При поиске водолазами утонувшего учитывается фактическое время их пребывания под водой и дополнительно 2 часа при извлечении утонувшего на поверхность.</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15.6.7. За тренировочные и квалификационные спуски, в том числе и в декомпрессионных камерах, установленная почасовая оплата производится в половинном размере.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 период обучения профессии водолаза в учебных заведениях (школах, центрах, курсах) часы пребывания обучающихся под водой не оплачиваются.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15.6.8. В случае если водолазный спуск не состоялся, водолазам и другим работникам за время пребывания в водолазном колоколе или водолазном отсеке водолазного подводного аппарата оплата производится как за нахождение в барокамере под повышенным давлением.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15.6.9. Время пребывания под водой исчисляется с момента закрытия иллюминатора водолазного шлема (включения на дыхание в аппарат, начала повышения давления в камере) до момента открытия на поверхности иллюминатора (выключения дыхания из аппарата, снижения давления в камере до атмосферного).</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Время пребывания под водой при проведении водолазных спусков методом длительного пребывания исчисляется с момента закрытия внутренних люков водолазного колокола или водолазного отсека водолазного подводного аппарата после переходов в них водолазов из барокамеры перед началом погружения до момента открытия внутренней крышки люка аппарата для перехода водолазов в барокамеру.</w:t>
      </w:r>
    </w:p>
    <w:p w:rsidR="00850811" w:rsidRPr="00850811" w:rsidRDefault="00850811">
      <w:pPr>
        <w:widowControl w:val="0"/>
        <w:autoSpaceDE w:val="0"/>
        <w:autoSpaceDN w:val="0"/>
        <w:adjustRightInd w:val="0"/>
        <w:spacing w:after="0" w:line="240" w:lineRule="auto"/>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1"/>
        <w:rPr>
          <w:rFonts w:ascii="Calibri" w:hAnsi="Calibri" w:cs="Calibri"/>
        </w:rPr>
      </w:pPr>
      <w:bookmarkStart w:id="26" w:name="Par884"/>
      <w:bookmarkEnd w:id="26"/>
      <w:r w:rsidRPr="00850811">
        <w:rPr>
          <w:rFonts w:ascii="Calibri" w:hAnsi="Calibri" w:cs="Calibri"/>
        </w:rPr>
        <w:t>IV. Порядок определения и утверждения должностных окладов</w:t>
      </w:r>
    </w:p>
    <w:p w:rsidR="00850811" w:rsidRPr="00850811" w:rsidRDefault="00850811">
      <w:pPr>
        <w:widowControl w:val="0"/>
        <w:autoSpaceDE w:val="0"/>
        <w:autoSpaceDN w:val="0"/>
        <w:adjustRightInd w:val="0"/>
        <w:spacing w:after="0" w:line="240" w:lineRule="auto"/>
        <w:jc w:val="center"/>
        <w:rPr>
          <w:rFonts w:ascii="Calibri" w:hAnsi="Calibri" w:cs="Calibri"/>
        </w:rPr>
      </w:pPr>
      <w:r w:rsidRPr="00850811">
        <w:rPr>
          <w:rFonts w:ascii="Calibri" w:hAnsi="Calibri" w:cs="Calibri"/>
        </w:rPr>
        <w:t>руководителей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lastRenderedPageBreak/>
        <w:t>16. Отнесение муниципальных учреждений к группам учреждений (подтверждение, повышение, понижение группы учреждений) производится приказом управления при разработке и утверждении штатных перечней (штатов)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 изменении штатных, плановых или иных показателей отнесение к группе учреждения в соответствии с новыми (измененными) показателями производится в установленном федеральным законодательством порядке.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Руководителю муниципального учреждения должностной оклад устанавливается приказом руководителя управления.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1"/>
        <w:rPr>
          <w:rFonts w:ascii="Calibri" w:hAnsi="Calibri" w:cs="Calibri"/>
        </w:rPr>
      </w:pPr>
      <w:bookmarkStart w:id="27" w:name="Par891"/>
      <w:bookmarkEnd w:id="27"/>
      <w:r w:rsidRPr="00850811">
        <w:rPr>
          <w:rFonts w:ascii="Calibri" w:hAnsi="Calibri" w:cs="Calibri"/>
        </w:rPr>
        <w:t>V. Выплаты компенсационного характера работникам</w:t>
      </w:r>
    </w:p>
    <w:p w:rsidR="00850811" w:rsidRPr="00850811" w:rsidRDefault="00850811">
      <w:pPr>
        <w:widowControl w:val="0"/>
        <w:autoSpaceDE w:val="0"/>
        <w:autoSpaceDN w:val="0"/>
        <w:adjustRightInd w:val="0"/>
        <w:spacing w:after="0" w:line="240" w:lineRule="auto"/>
        <w:jc w:val="center"/>
        <w:rPr>
          <w:rFonts w:ascii="Calibri" w:hAnsi="Calibri" w:cs="Calibri"/>
        </w:rPr>
      </w:pPr>
      <w:r w:rsidRPr="00850811">
        <w:rPr>
          <w:rFonts w:ascii="Calibri" w:hAnsi="Calibri" w:cs="Calibri"/>
        </w:rPr>
        <w:t>управления и работникам муниципальных учреждений</w:t>
      </w:r>
    </w:p>
    <w:p w:rsidR="00850811" w:rsidRPr="00850811" w:rsidRDefault="00850811">
      <w:pPr>
        <w:widowControl w:val="0"/>
        <w:autoSpaceDE w:val="0"/>
        <w:autoSpaceDN w:val="0"/>
        <w:adjustRightInd w:val="0"/>
        <w:spacing w:after="0" w:line="240" w:lineRule="auto"/>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17. Выплаты компенсационного характера, размеры и условия их реализации работникам управления и работникам муниципальных учреждений устанавливаются коллективными договорами, локальными нормативными актами в соответствии с трудовым законодательством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Работникам управления и работникам муниципальных учреждений устанавливаются следующие виды выплат компенсационного характера: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занятым на тяжелых работах, работах с вредными и (или) опасными и иными особыми условиями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 работу со сведениями, составляющими государственную тайну.</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Размеры выплат компенсационного характера не могут быть ниже размеров, установленных в соответствии с законодательством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Выплаты компенсационного характера ежегодно устанавливаются к должностным окладам в виде надбавок, доплат, если иное не установлено законодательными и иными нормативными правовыми актами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 Выплаты работникам управления и работникам муниципальных учреждений, занятым на тяжелых работах, работах с вредными и (или) опасными и иными особыми условиями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18.1. Выплаты компенсационного характера, устанавливаемые за фактическое время выполнения работ: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18.1.1. За проведение аварийно-спасательных работ в особо сложных и особо опасных условиях выездному составу управления и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без применения изолирующих средств - из расчета двойной часовой ставки должностного оклада за каждый час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 применением изолирующих средств - из расчета четырехкратной часовой ставки должностного оклада за каждый час работы.</w:t>
      </w:r>
    </w:p>
    <w:p w:rsidR="00850811" w:rsidRPr="00850811" w:rsidRDefault="00C22062">
      <w:pPr>
        <w:widowControl w:val="0"/>
        <w:autoSpaceDE w:val="0"/>
        <w:autoSpaceDN w:val="0"/>
        <w:adjustRightInd w:val="0"/>
        <w:spacing w:after="0" w:line="240" w:lineRule="auto"/>
        <w:ind w:firstLine="540"/>
        <w:jc w:val="both"/>
        <w:rPr>
          <w:rFonts w:ascii="Calibri" w:hAnsi="Calibri" w:cs="Calibri"/>
        </w:rPr>
      </w:pPr>
      <w:hyperlink w:anchor="Par1051" w:history="1">
        <w:r w:rsidR="00850811" w:rsidRPr="00850811">
          <w:rPr>
            <w:rFonts w:ascii="Calibri" w:hAnsi="Calibri" w:cs="Calibri"/>
          </w:rPr>
          <w:t>Перечень</w:t>
        </w:r>
      </w:hyperlink>
      <w:r w:rsidR="00850811" w:rsidRPr="00850811">
        <w:rPr>
          <w:rFonts w:ascii="Calibri" w:hAnsi="Calibri" w:cs="Calibri"/>
        </w:rPr>
        <w:t xml:space="preserve"> аварийно-спасательных работ, относящихся к особо сложным и особо опасным условиям, приведен в приложении N 1 к настоящему Положению.</w:t>
      </w:r>
    </w:p>
    <w:p w:rsidR="00850811" w:rsidRPr="00850811" w:rsidRDefault="00C22062">
      <w:pPr>
        <w:widowControl w:val="0"/>
        <w:autoSpaceDE w:val="0"/>
        <w:autoSpaceDN w:val="0"/>
        <w:adjustRightInd w:val="0"/>
        <w:spacing w:after="0" w:line="240" w:lineRule="auto"/>
        <w:ind w:firstLine="540"/>
        <w:jc w:val="both"/>
        <w:rPr>
          <w:rFonts w:ascii="Calibri" w:hAnsi="Calibri" w:cs="Calibri"/>
        </w:rPr>
      </w:pPr>
      <w:hyperlink w:anchor="Par1083" w:history="1">
        <w:r w:rsidR="00850811" w:rsidRPr="00850811">
          <w:rPr>
            <w:rFonts w:ascii="Calibri" w:hAnsi="Calibri" w:cs="Calibri"/>
          </w:rPr>
          <w:t>Перечень</w:t>
        </w:r>
      </w:hyperlink>
      <w:r w:rsidR="00850811" w:rsidRPr="00850811">
        <w:rPr>
          <w:rFonts w:ascii="Calibri" w:hAnsi="Calibri" w:cs="Calibri"/>
        </w:rPr>
        <w:t xml:space="preserve"> изолирующих средств, при работе в которых за проведение аварийно-спасательных работ в особо сложных и особо опасных условиях производится оплата из расчета четырехкратного должностного оклада за каждый час работы, приведен в приложении N 2 к настоящему Положению.</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18.1.2. Надбавка водолазам, спасателям и водителям автомобилей управления и муниципальных учреждений при выполнении особо важных и особо ответственных работ (обследование, локализация и ликвидация чрезвычайных ситуаций на потенциально-опасных объектах и др.) - до 20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18.2. Выплаты компенсационного характера, устанавливаемые на постоянной основе для работников управления и работников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18.2.1. За работу в тяжелых и вредных условиях труда - 12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за работу в особо тяжелых и особо вредных условиях труда - 24 процента от должностного </w:t>
      </w:r>
      <w:r w:rsidRPr="00850811">
        <w:rPr>
          <w:rFonts w:ascii="Calibri" w:hAnsi="Calibri" w:cs="Calibri"/>
        </w:rPr>
        <w:lastRenderedPageBreak/>
        <w:t>оклада.</w:t>
      </w:r>
    </w:p>
    <w:p w:rsidR="00850811" w:rsidRPr="00850811" w:rsidRDefault="00C22062">
      <w:pPr>
        <w:widowControl w:val="0"/>
        <w:autoSpaceDE w:val="0"/>
        <w:autoSpaceDN w:val="0"/>
        <w:adjustRightInd w:val="0"/>
        <w:spacing w:after="0" w:line="240" w:lineRule="auto"/>
        <w:ind w:firstLine="540"/>
        <w:jc w:val="both"/>
        <w:rPr>
          <w:rFonts w:ascii="Calibri" w:hAnsi="Calibri" w:cs="Calibri"/>
        </w:rPr>
      </w:pPr>
      <w:hyperlink w:anchor="Par1110" w:history="1">
        <w:r w:rsidR="00850811" w:rsidRPr="00850811">
          <w:rPr>
            <w:rFonts w:ascii="Calibri" w:hAnsi="Calibri" w:cs="Calibri"/>
          </w:rPr>
          <w:t>Перечень</w:t>
        </w:r>
      </w:hyperlink>
      <w:r w:rsidR="00850811" w:rsidRPr="00850811">
        <w:rPr>
          <w:rFonts w:ascii="Calibri" w:hAnsi="Calibri" w:cs="Calibri"/>
        </w:rPr>
        <w:t xml:space="preserve"> работ с тяжелыми и вредными, особо тяжелыми и особо вредными условиями труда приведен в приложении N 3 к настоящему Положению.</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Конкретные размеры доплат определяются по результатам аттестации рабочих мест и оценке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 управления, приказом руководителя муниципального учреждения.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18.2.2. Работникам управления и работникам муниципальных учреждений, занятым на тяжелых работах, работах с вредными и (или) опасными и иными особыми условиями труда, могут устанавливаться иные выплаты компенсационного характера, предусмотренные законодательными и иными нормативными правовыми актами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18.3.1. Выплаты компенсационного характера, устанавливаемые за фактическое время выполнения работ работниками управления и работниками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18.3.2. За работу в ночное время производится доплата в следующих размерах: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работникам за непосредственное участие в ликвидации чрезвычайных ситуаций, медицинскому персоналу, занятому оказанием экстренной, скорой и неотложной медицинской помощи, выездному персоналу дежурных частей - из расчета 50 процентов часовой тарифной ставки за каждый час работы в ночное время;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остальным работникам - из расчета 35 процентов часовой тарифной ставки за каждый час работы в ночное время.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18.3.3. За проведение тренировок в изолирующих средствах выездному составу управления и муниципальных учреждений с применением изолирующих средств - из расчета двойной часовой тарифной ставки за каждый час тренировки.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18.3.4. Водолазам 1 и 2 классов за время пребывания под водой не менее 1500 часов производится ежемесячная выплата в размере 5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 время пребывания под водой ежемесячная выплата в размере 5 процентов от должностного оклада производится: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 1200 часов пребывания под водой, из них не менее 100 часов на глубинах свыше 20 метров;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 1000 часов пребывания под водой, из них не менее 100 часов на глубинах свыше 60 метров.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18.3.5. Водолазам 3, 2 и 1 классов и другим работникам, спускающимся под воду для выполнения служебных обязанностей, при общей продолжительности пребывания под водой, в том числе под повышенным давлением, с начала водолазной практики не менее 500 часов производится единовременная выплата, равная пяти минимальным размерам оплаты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 каждые последующие 500 часов пребывания под водой единовременная выплата увеличивается на пять минимальных размеров оплаты труда, при этом максимальная единовременная выплата, произведенная за каждые последующие 500 часов, не может превышать двадцати пяти минимальных размеров оплаты труда. Часы пребывания под водой за время учебной подготовки и переподготовки для выплаты единовременной выплаты не учитываются.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18.4. Выплаты компенсационного характера, устанавливаемые на постоянной основе работникам управления и работникам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18.4.1. За ненормированный рабочий день водителям автомобилей - до 25 процентов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18.4.2. Рабочим, не освобожденным от основной работы, за руководство бригадой (звеном), иным подразделением: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 численностью до 10 человек - 15 процентов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 численностью 10 человек и более - 25 процентов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18.5. Водителям: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при работе на автомобилях, оборудованных аппаратурой связи "РОСА" и "КАВКАЗ" - до 25 </w:t>
      </w:r>
      <w:r w:rsidRPr="00850811">
        <w:rPr>
          <w:rFonts w:ascii="Calibri" w:hAnsi="Calibri" w:cs="Calibri"/>
        </w:rPr>
        <w:lastRenderedPageBreak/>
        <w:t>процентов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18.6. Работникам управления и работникам муниципальных учреждений производятся иные выплаты компенсационного характера, предусмотренные законодательными и нормативными правовыми актами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19. Надбавки за работу со сведениями, составляющими государственную тайну.</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19.1. Работникам управления и работникам муниципальных учреждений, допущенным к государственной тайне на постоянной основе, выплачивается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к которым они имеют документально подтвержденный доступ.</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20. Порядок, условия и размеры выплат компенсационного характера определяются руководителем управления и руководителями муниципальных учреждений с участием представительного органа работников за счет и в пределах лимитов бюджетных обязательств, выделенных на оплату труда в соответствующем году.</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21. Порядок, условия и размеры выплат компенсационного характера руководителям муниципальных учреждений определяются коллективными договорами и применительно к условиям оплаты труда, действующим для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1"/>
        <w:rPr>
          <w:rFonts w:ascii="Calibri" w:hAnsi="Calibri" w:cs="Calibri"/>
        </w:rPr>
      </w:pPr>
      <w:bookmarkStart w:id="28" w:name="Par940"/>
      <w:bookmarkEnd w:id="28"/>
      <w:r w:rsidRPr="00850811">
        <w:rPr>
          <w:rFonts w:ascii="Calibri" w:hAnsi="Calibri" w:cs="Calibri"/>
        </w:rPr>
        <w:t>VI. Выплаты стимулирующего характера работникам управления</w:t>
      </w:r>
    </w:p>
    <w:p w:rsidR="00850811" w:rsidRPr="00850811" w:rsidRDefault="00850811">
      <w:pPr>
        <w:widowControl w:val="0"/>
        <w:autoSpaceDE w:val="0"/>
        <w:autoSpaceDN w:val="0"/>
        <w:adjustRightInd w:val="0"/>
        <w:spacing w:after="0" w:line="240" w:lineRule="auto"/>
        <w:jc w:val="center"/>
        <w:rPr>
          <w:rFonts w:ascii="Calibri" w:hAnsi="Calibri" w:cs="Calibri"/>
        </w:rPr>
      </w:pPr>
      <w:r w:rsidRPr="00850811">
        <w:rPr>
          <w:rFonts w:ascii="Calibri" w:hAnsi="Calibri" w:cs="Calibri"/>
        </w:rPr>
        <w:t>и работникам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22. Выплаты стимулирующего характера (в том числе показатели стимулирования) работникам управления и работникам муниципальных учреждений устанавливаются коллективными договорами, соглашениями, локальными нормативными актами в соответствии с трудовым законодательством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23. К выплатам стимулирующего характера относятся: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выплаты за интенсивность и высокие результаты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выплаты за качество выполняемых работ;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выплаты за выслугу лет;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премиальные выплаты по итогам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24. К основным показателям оценки эффективности труда работников управления и работников муниципальных учреждений относятся следующие показатели: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успешное, добросовестное и качественное исполнение профессиональных и должностных обязанностей;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профессионализм и оперативность при выполнении трудовых функций;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применение в работе современных форм и методов организации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25. Выплаты стимулирующего характера устанавливаются к должностным окладам в виде надбавок и доплат.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26. Выплаты за интенсивность и высокие результаты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26.1. Выплата стимулирующего характера, устанавливаемая за фактическое время выполнения работ - надбавка за непосредственное участие в ликвидации чрезвычайных ситуаций (за время выполнения этих работ) - до 50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26.2. Выплаты стимулирующего характера, устанавливаемые на постоянной основе: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29" w:name="Par957"/>
      <w:bookmarkEnd w:id="29"/>
      <w:r w:rsidRPr="00850811">
        <w:rPr>
          <w:rFonts w:ascii="Calibri" w:hAnsi="Calibri" w:cs="Calibri"/>
        </w:rPr>
        <w:t>26.2.1. Надбавка за особые условия труда: обеспечение высокого уровня оперативно-технической готовности - до 50 процентов от должностного оклада; специальный режим работы - до 50 процентов от должностного оклада; сложность и напряженность - до 50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26.2.2. Работникам управления и муниципальных учреждений, владеющим в обязательном порядке иностранными языками и повседневно применяющим их в практической работе, решением руководителя может устанавливаться надбавка за знание одного языка в размере 10 процентов от должностного оклада, за знание двух и более языков - 15 процентов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26.2.3. Надбавка за наличие квалификационной категории - "водитель автомобиля 2 класса" - 10 процентов от должностного оклада, "водитель автомобиля 1 класса" - 25 процентов от </w:t>
      </w:r>
      <w:r w:rsidRPr="00850811">
        <w:rPr>
          <w:rFonts w:ascii="Calibri" w:hAnsi="Calibri" w:cs="Calibri"/>
        </w:rPr>
        <w:lastRenderedPageBreak/>
        <w:t>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Квалификационные категории "водитель автомобиля 2 класса", "водитель автомобиля 1 класса" присваиваются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транспортными средствами категорий "B", "C", "D" и "E".</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Квалификационная категория "водитель автомобиля 1 класса" присваивается водителю автомобиля, имеющему квалификационную категорию "водитель автомобиля 2 класса", со стажем работы по данной категории не менее двух лет.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Квалификационная категория "водитель автомобиля 2 класса" присваивается водителю автомобиля, имеющему водительский стаж не менее трех лет.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27. Выплаты за качество выполняемых работ: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27.1. Выплаты стимулирующего характера, устанавливаемые на постоянной основе:</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27.1.1. Надбавка за класс квалификации водолазам: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 класс - 10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 класс - 15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 класс - 25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27.1.2. Работникам управления и муниципальных учреждений, имеющим почетные звания СССР, Российской Федерации и союзных республик, входивших в состав СССР, соответствующие профилю выполняемой работы, или ученую степень кандидата наук по профилю выполняемой работы, устанавливается надбавка в размере 15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27.1.3. Работникам управления и муниципальных учреждений, имеющим ученую степень доктора наук по профилю выполняемой работы, устанавливается надбавка в размере 15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27.1.4. Работникам управления и работникам муниципальных учреждений, имеющим почетные звания СССР, Российской Федерации и союзных республик, входивших в состав СССР, соответствующие профилю выполняемой работы, устанавливается надбавка к окладу в следующих размерах: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"Заслуженный" - 15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"Народный" - 25 процентов от должностного оклада.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Надбавка выплачивается только по месту основной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 наличии у работника двух почетных званий надбавка производится по одному из оснований, по выбору работника.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27.1.5. Работникам муниципальных учреждений, занимающим штатные должности, ученые степени по которым предусмотрены квалификационными требованиями, устанавливаются надбавки за ученую степень кандидата наук или доктора наук в размерах, определенных законодательными и нормативными правовыми актами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Надбавки устанавливаются приказом руководителя муниципального учреждения.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30" w:name="Par978"/>
      <w:bookmarkEnd w:id="30"/>
      <w:r w:rsidRPr="00850811">
        <w:rPr>
          <w:rFonts w:ascii="Calibri" w:hAnsi="Calibri" w:cs="Calibri"/>
        </w:rPr>
        <w:t>28. Выплаты за выслугу лет.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Ежемесячная процентная надбавка за выслугу лет (далее - процентная надбавка) выплачивается к должностным окладам работников управления и работников муниципальных учреждений в следующих размерах при выслуге лет: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680"/>
        <w:gridCol w:w="1920"/>
      </w:tblGrid>
      <w:tr w:rsidR="00850811" w:rsidRPr="00850811">
        <w:trPr>
          <w:tblCellSpacing w:w="5" w:type="nil"/>
        </w:trPr>
        <w:tc>
          <w:tcPr>
            <w:tcW w:w="168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свыше 1 года</w:t>
            </w:r>
          </w:p>
        </w:tc>
        <w:tc>
          <w:tcPr>
            <w:tcW w:w="1920" w:type="dxa"/>
            <w:tcBorders>
              <w:top w:val="single" w:sz="8" w:space="0" w:color="auto"/>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- 5 процентов </w:t>
            </w:r>
          </w:p>
        </w:tc>
      </w:tr>
      <w:tr w:rsidR="00850811" w:rsidRPr="00850811">
        <w:trPr>
          <w:tblCellSpacing w:w="5" w:type="nil"/>
        </w:trPr>
        <w:tc>
          <w:tcPr>
            <w:tcW w:w="16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3 лет </w:t>
            </w:r>
          </w:p>
        </w:tc>
        <w:tc>
          <w:tcPr>
            <w:tcW w:w="19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- 10 процентов</w:t>
            </w:r>
          </w:p>
        </w:tc>
      </w:tr>
      <w:tr w:rsidR="00850811" w:rsidRPr="00850811">
        <w:trPr>
          <w:tblCellSpacing w:w="5" w:type="nil"/>
        </w:trPr>
        <w:tc>
          <w:tcPr>
            <w:tcW w:w="16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xml:space="preserve">свыше 5 лет </w:t>
            </w:r>
          </w:p>
        </w:tc>
        <w:tc>
          <w:tcPr>
            <w:tcW w:w="19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- 15 процентов</w:t>
            </w:r>
          </w:p>
        </w:tc>
      </w:tr>
      <w:tr w:rsidR="00850811" w:rsidRPr="00850811">
        <w:trPr>
          <w:tblCellSpacing w:w="5" w:type="nil"/>
        </w:trPr>
        <w:tc>
          <w:tcPr>
            <w:tcW w:w="16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свыше 10 лет</w:t>
            </w:r>
          </w:p>
        </w:tc>
        <w:tc>
          <w:tcPr>
            <w:tcW w:w="19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- 20 процентов</w:t>
            </w:r>
          </w:p>
        </w:tc>
      </w:tr>
      <w:tr w:rsidR="00850811" w:rsidRPr="00850811">
        <w:trPr>
          <w:tblCellSpacing w:w="5" w:type="nil"/>
        </w:trPr>
        <w:tc>
          <w:tcPr>
            <w:tcW w:w="168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свыше 15 лет</w:t>
            </w:r>
          </w:p>
        </w:tc>
        <w:tc>
          <w:tcPr>
            <w:tcW w:w="1920" w:type="dxa"/>
            <w:tcBorders>
              <w:left w:val="single" w:sz="8" w:space="0" w:color="auto"/>
              <w:bottom w:val="single" w:sz="8" w:space="0" w:color="auto"/>
              <w:right w:val="single" w:sz="8" w:space="0" w:color="auto"/>
            </w:tcBorders>
          </w:tcPr>
          <w:p w:rsidR="00850811" w:rsidRPr="00850811" w:rsidRDefault="00850811">
            <w:pPr>
              <w:widowControl w:val="0"/>
              <w:autoSpaceDE w:val="0"/>
              <w:autoSpaceDN w:val="0"/>
              <w:adjustRightInd w:val="0"/>
              <w:spacing w:after="0" w:line="240" w:lineRule="auto"/>
              <w:rPr>
                <w:rFonts w:ascii="Courier New" w:hAnsi="Courier New" w:cs="Courier New"/>
                <w:sz w:val="20"/>
                <w:szCs w:val="20"/>
              </w:rPr>
            </w:pPr>
            <w:r w:rsidRPr="00850811">
              <w:rPr>
                <w:rFonts w:ascii="Courier New" w:hAnsi="Courier New" w:cs="Courier New"/>
                <w:sz w:val="20"/>
                <w:szCs w:val="20"/>
              </w:rPr>
              <w:t>- 30 процентов</w:t>
            </w:r>
          </w:p>
        </w:tc>
      </w:tr>
    </w:tbl>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Назначение процентной надбавки производится на основании приказа руководителя управления, руководителя муниципального учреждения по представлению созданной комиссии по установлению стажа работы.</w:t>
      </w:r>
    </w:p>
    <w:p w:rsidR="00850811" w:rsidRPr="00850811" w:rsidRDefault="00C22062">
      <w:pPr>
        <w:widowControl w:val="0"/>
        <w:autoSpaceDE w:val="0"/>
        <w:autoSpaceDN w:val="0"/>
        <w:adjustRightInd w:val="0"/>
        <w:spacing w:after="0" w:line="240" w:lineRule="auto"/>
        <w:ind w:firstLine="540"/>
        <w:jc w:val="both"/>
        <w:rPr>
          <w:rFonts w:ascii="Calibri" w:hAnsi="Calibri" w:cs="Calibri"/>
        </w:rPr>
      </w:pPr>
      <w:hyperlink w:anchor="Par1154" w:history="1">
        <w:r w:rsidR="00850811" w:rsidRPr="00850811">
          <w:rPr>
            <w:rFonts w:ascii="Calibri" w:hAnsi="Calibri" w:cs="Calibri"/>
          </w:rPr>
          <w:t>Перечень</w:t>
        </w:r>
      </w:hyperlink>
      <w:r w:rsidR="00850811" w:rsidRPr="00850811">
        <w:rPr>
          <w:rFonts w:ascii="Calibri" w:hAnsi="Calibri" w:cs="Calibri"/>
        </w:rPr>
        <w:t xml:space="preserve"> периодов работы для исчисления стажа работы, дающего работнику управления и </w:t>
      </w:r>
      <w:r w:rsidR="00850811" w:rsidRPr="00850811">
        <w:rPr>
          <w:rFonts w:ascii="Calibri" w:hAnsi="Calibri" w:cs="Calibri"/>
        </w:rPr>
        <w:lastRenderedPageBreak/>
        <w:t>работнику муниципального учреждения право на получение процентной надбавки за выслугу лет, приведен в приложении N 4 к настоящему Положению.</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29. Премиальные выплаты по итогам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31" w:name="Par996"/>
      <w:bookmarkEnd w:id="31"/>
      <w:r w:rsidRPr="00850811">
        <w:rPr>
          <w:rFonts w:ascii="Calibri" w:hAnsi="Calibri" w:cs="Calibri"/>
        </w:rPr>
        <w:t>29.1. Выплата премии осуществляется по итогам работы за определенный период (месяц, квартал, иной период текущего года).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Порядок и условия премирования (периодичность выплаты премии, показатели премирования, условия, при которых работникам управления и работникам муниципальных учреждений могут быть снижены размеры премий или условия, при которых премия не выплачивается) устанавливаются положениями о премировании, утверждаемыми руководителем управления, руководителем муниципального учреждения, по согласованию с представительным органом работников, исходя из конкретных задач.</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Конкретные размеры премий работников управления и работников муниципальных учреждений определяются в соответствии с личным вкладом каждого работника в выполнение задач, стоящих перед управлением, муниципальным учреждением, в пределах средств, предусматриваемых на эти цели фондом оплаты труда, и максимальными размерами не ограничиваются.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29.2. Работникам управления и работникам муниципальных учреждений выплачивается годовая премия за добросовестное выполнение должностных (трудовых) обязанностей по итогам календарного года в размере до двух 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(трудовых) обязанностей, повышении ответственности за порученный участок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Право на получение годовой премии имеют все работники управления и работники муниципальных учреждений, в том числе принятые на работу на условиях совместительства.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Годовая премия выплачивается работнику управления и работнику муниципального учреждения в размере до двух должностных окладов, фактически установленных ему по занимаемой должности (профессии) на 1 декабря календарного года, за который производится выплата годовой премии.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Работникам управления и работникам муниципальных учреждений, проработавшим неполный календарный год, годовая премия выплачивается пропорционально отработанному времени в году.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Работникам управления и работникам муниципальных учреждений, принятым на работу на условиях совместительства, а также работающим неполное рабочее время, размер годовой премии устанавливается исходя из окладов, исчисленных пропорционально отработанному рабочему времени, за которое выплачивается премия.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Годовая премия начисляется в декабре календарного года и выплачивается с расчетом оплаты труда за вторую половину декабря.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Годовая премия выплачивается работникам управления и работникам муниципальных учреждений на основании приказа руководителя управления, руководителя муниципального учреждения соответственно.</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Руководитель управления, руководители муниципальных учреждений имеют право не выплачивать своим работникам годовую премию за ненадлежащее исполнение трудовых обязанностей в случаях, предусмотренных коллективными договорами.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Невыплата годовой премии оформляется приказом руководителя управления, приказом руководителя муниципального учреждения с обязательным указанием причины.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Годовая премия не выплачивается работникам управления, работникам муниципальных учреждений: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заключившим трудовой договор на срок до двух месяцев;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выполняющим работу на условиях почасовой оплаты;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находящимся в отпуске по уходу за ребенком.</w:t>
      </w:r>
    </w:p>
    <w:p w:rsid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30. Работникам управления и работникам муниципальных учреждений могут производиться иные выплаты стимулирующего характера, установленные нормативными правовыми актами </w:t>
      </w:r>
      <w:r w:rsidRPr="00850811">
        <w:rPr>
          <w:rFonts w:ascii="Calibri" w:hAnsi="Calibri" w:cs="Calibri"/>
        </w:rPr>
        <w:lastRenderedPageBreak/>
        <w:t>Российской Федерации и Республики Марий Эл.</w:t>
      </w:r>
    </w:p>
    <w:p w:rsidR="00FA4583" w:rsidRPr="00FA4583" w:rsidRDefault="00FA4583" w:rsidP="00FA4583">
      <w:pPr>
        <w:widowControl w:val="0"/>
        <w:autoSpaceDE w:val="0"/>
        <w:autoSpaceDN w:val="0"/>
        <w:adjustRightInd w:val="0"/>
        <w:spacing w:after="0" w:line="240" w:lineRule="auto"/>
        <w:ind w:firstLine="540"/>
        <w:jc w:val="both"/>
        <w:rPr>
          <w:rFonts w:ascii="Calibri" w:hAnsi="Calibri" w:cs="Calibri"/>
          <w:bCs/>
        </w:rPr>
      </w:pPr>
      <w:r w:rsidRPr="00FA4583">
        <w:rPr>
          <w:rFonts w:ascii="Calibri" w:hAnsi="Calibri" w:cs="Calibri"/>
        </w:rPr>
        <w:t>(</w:t>
      </w:r>
      <w:r w:rsidRPr="00FA4583">
        <w:rPr>
          <w:rFonts w:ascii="Calibri" w:hAnsi="Calibri" w:cs="Calibri"/>
          <w:bCs/>
        </w:rPr>
        <w:t xml:space="preserve">в ред. решения Собрания депутатов городского округа «Город Йошкар-Ола» от </w:t>
      </w:r>
      <w:r>
        <w:rPr>
          <w:rFonts w:ascii="Calibri" w:hAnsi="Calibri" w:cs="Calibri"/>
          <w:bCs/>
        </w:rPr>
        <w:t>28.11.2018 № 715-</w:t>
      </w:r>
      <w:r>
        <w:rPr>
          <w:rFonts w:ascii="Calibri" w:hAnsi="Calibri" w:cs="Calibri"/>
          <w:bCs/>
          <w:lang w:val="en-US"/>
        </w:rPr>
        <w:t>vi</w:t>
      </w:r>
      <w:r w:rsidRPr="00FA4583">
        <w:rPr>
          <w:rFonts w:ascii="Calibri" w:hAnsi="Calibri" w:cs="Calibri"/>
          <w:bCs/>
        </w:rPr>
        <w:t>)</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31. Порядок, условия и размеры выплат стимулирующего характера определяются руководителем управления, руководителем муниципального учреждения с учетом мнения представительного органа работников за счет и в пределах лимитов бюджетных обязательств, выделенных на оплату труда в соответствующем году.</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32. Порядок, условия и размеры выплат стимулирующего характера руководителю муниципального учреждения определяются коллективным договором применительно к условиям оплаты труда, действующим для муниципального учреждения.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Конкретный размер надбавки за особые условия труда (обеспечение высокого уровня оперативно-технической готовности, специальный режим работы) и премии руководителю муниципального учреждения, предусмотренные </w:t>
      </w:r>
      <w:hyperlink w:anchor="Par957" w:history="1">
        <w:r w:rsidRPr="00850811">
          <w:rPr>
            <w:rFonts w:ascii="Calibri" w:hAnsi="Calibri" w:cs="Calibri"/>
          </w:rPr>
          <w:t>пунктами 26.2.1</w:t>
        </w:r>
      </w:hyperlink>
      <w:r w:rsidRPr="00850811">
        <w:rPr>
          <w:rFonts w:ascii="Calibri" w:hAnsi="Calibri" w:cs="Calibri"/>
        </w:rPr>
        <w:t xml:space="preserve"> и </w:t>
      </w:r>
      <w:hyperlink w:anchor="Par996" w:history="1">
        <w:r w:rsidRPr="00850811">
          <w:rPr>
            <w:rFonts w:ascii="Calibri" w:hAnsi="Calibri" w:cs="Calibri"/>
          </w:rPr>
          <w:t>29.1</w:t>
        </w:r>
      </w:hyperlink>
      <w:r w:rsidRPr="00850811">
        <w:rPr>
          <w:rFonts w:ascii="Calibri" w:hAnsi="Calibri" w:cs="Calibri"/>
        </w:rPr>
        <w:t>, устанавливается приказом руководителя управления.</w:t>
      </w:r>
    </w:p>
    <w:p w:rsidR="00850811" w:rsidRPr="00850811" w:rsidRDefault="00850811">
      <w:pPr>
        <w:widowControl w:val="0"/>
        <w:autoSpaceDE w:val="0"/>
        <w:autoSpaceDN w:val="0"/>
        <w:adjustRightInd w:val="0"/>
        <w:spacing w:after="0" w:line="240" w:lineRule="auto"/>
        <w:jc w:val="center"/>
        <w:rPr>
          <w:rFonts w:ascii="Calibri" w:hAnsi="Calibri" w:cs="Calibri"/>
        </w:rPr>
      </w:pPr>
    </w:p>
    <w:p w:rsidR="00850811" w:rsidRPr="00850811" w:rsidRDefault="00850811">
      <w:pPr>
        <w:widowControl w:val="0"/>
        <w:autoSpaceDE w:val="0"/>
        <w:autoSpaceDN w:val="0"/>
        <w:adjustRightInd w:val="0"/>
        <w:spacing w:after="0" w:line="240" w:lineRule="auto"/>
        <w:jc w:val="center"/>
        <w:outlineLvl w:val="1"/>
        <w:rPr>
          <w:rFonts w:ascii="Calibri" w:hAnsi="Calibri" w:cs="Calibri"/>
        </w:rPr>
      </w:pPr>
      <w:bookmarkStart w:id="32" w:name="Par1018"/>
      <w:bookmarkEnd w:id="32"/>
      <w:r w:rsidRPr="00850811">
        <w:rPr>
          <w:rFonts w:ascii="Calibri" w:hAnsi="Calibri" w:cs="Calibri"/>
        </w:rPr>
        <w:t>VII. Порядок формирования фонда оплаты труда работников</w:t>
      </w:r>
    </w:p>
    <w:p w:rsidR="00850811" w:rsidRPr="00850811" w:rsidRDefault="00850811">
      <w:pPr>
        <w:widowControl w:val="0"/>
        <w:autoSpaceDE w:val="0"/>
        <w:autoSpaceDN w:val="0"/>
        <w:adjustRightInd w:val="0"/>
        <w:spacing w:after="0" w:line="240" w:lineRule="auto"/>
        <w:jc w:val="center"/>
        <w:rPr>
          <w:rFonts w:ascii="Calibri" w:hAnsi="Calibri" w:cs="Calibri"/>
        </w:rPr>
      </w:pPr>
      <w:r w:rsidRPr="00850811">
        <w:rPr>
          <w:rFonts w:ascii="Calibri" w:hAnsi="Calibri" w:cs="Calibri"/>
        </w:rPr>
        <w:t>управления и работников муниципальных учреждений</w:t>
      </w:r>
    </w:p>
    <w:p w:rsidR="00850811" w:rsidRPr="00850811" w:rsidRDefault="00850811">
      <w:pPr>
        <w:widowControl w:val="0"/>
        <w:autoSpaceDE w:val="0"/>
        <w:autoSpaceDN w:val="0"/>
        <w:adjustRightInd w:val="0"/>
        <w:spacing w:after="0" w:line="240" w:lineRule="auto"/>
        <w:jc w:val="center"/>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33. Фонд оплаты труда работников управления и работников муниципальных учреждений формируется в расчете на штатную численность работников на календарный год исходя из объемов лимитов бюджетных обязательств бюджета городского округа "Город Йошкар-Ола".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Штатное расписание управления, муниципальных учреждений утверждается руководителем управления, руководителями муниципальных учреждений и включает в себя все должности работников с указанием размеров их 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34. Годовой фонд оплаты труда работников управления и работников муниципальных учреждений формируется исходя из объемов денежных средств, направляемых на выплаты: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должностных окладов работников - в размере 12 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установленных выплат компенсационного характера в соответствии с трудовым законодательством Российской Федерации и настоящим Положением;</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выплат стимулирующего характера в размере до 100 процентов годового фонда 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35. Фонд оплаты труда работников управления, работников муниципальных учреждений подлежит перерасчету и корректировке в случаях: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увеличения (индексации) размеров должностных окладов;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изменения структуры управления, муниципального учреждения (штатных расписаний, перечней);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существенных изменений условий оплаты труда работников.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36. Экономия средств фонда оплаты труда, образовавшаяся в ходе исполнения сметы доходов и расходов, а также в результате проведения мероприятий по оптимизации штатного расписания управления и муниципальных учреждений, направляется на осуществление выплат стимулирующего характера, оказание отдельных видов единовременной материальной помощи в соответствии с коллективными договорами, соглашениями и локальными нормативными актами учреждения.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37. Руководитель управления, руководитель муниципального учреждения при необходимости вправе перераспределять средства между выплатами компенсационного характера и выплатами стимулирующего характера с учетом безусловного обеспечения выплат компенсационного характера, установленными в соответствии с нормативными правовыми актами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38. Из фонда оплаты труда работникам управления, работникам муниципальных учреждений может быть оказана материальная помощь.</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Условия выплаты материальной помощи и ее конкретные размеры устанавливаются локальными нормативными актами управления, муниципального учреждения соответственно.</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Решение об оказании материальной помощи работнику управления, работнику муниципального учреждения и ее конкретных размерах принимает руководитель управления, </w:t>
      </w:r>
      <w:r w:rsidRPr="00850811">
        <w:rPr>
          <w:rFonts w:ascii="Calibri" w:hAnsi="Calibri" w:cs="Calibri"/>
        </w:rPr>
        <w:lastRenderedPageBreak/>
        <w:t>руководитель муниципального учреждения соответственно на основании письменного заявления работника.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rPr>
      </w:pPr>
    </w:p>
    <w:p w:rsidR="00850811" w:rsidRPr="00850811" w:rsidRDefault="00850811">
      <w:pPr>
        <w:widowControl w:val="0"/>
        <w:autoSpaceDE w:val="0"/>
        <w:autoSpaceDN w:val="0"/>
        <w:adjustRightInd w:val="0"/>
        <w:spacing w:after="0" w:line="240" w:lineRule="auto"/>
        <w:jc w:val="both"/>
        <w:rPr>
          <w:rFonts w:ascii="Calibri" w:hAnsi="Calibri" w:cs="Calibri"/>
        </w:rPr>
      </w:pPr>
    </w:p>
    <w:p w:rsidR="00850811" w:rsidRPr="00850811" w:rsidRDefault="00850811">
      <w:pPr>
        <w:widowControl w:val="0"/>
        <w:autoSpaceDE w:val="0"/>
        <w:autoSpaceDN w:val="0"/>
        <w:adjustRightInd w:val="0"/>
        <w:spacing w:after="0" w:line="240" w:lineRule="auto"/>
        <w:jc w:val="right"/>
        <w:outlineLvl w:val="1"/>
        <w:rPr>
          <w:rFonts w:ascii="Calibri" w:hAnsi="Calibri" w:cs="Calibri"/>
        </w:rPr>
      </w:pPr>
      <w:bookmarkStart w:id="33" w:name="Par1041"/>
      <w:bookmarkEnd w:id="33"/>
      <w:r w:rsidRPr="00850811">
        <w:rPr>
          <w:rFonts w:ascii="Calibri" w:hAnsi="Calibri" w:cs="Calibri"/>
        </w:rPr>
        <w:t>Приложение N 1</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к Положению</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об оплате труда работников управления</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по делам гражданской обороны и чрезвычайным</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ситуациям администрации городского округа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 Йошкар-Ола", замещающих должности,</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не являющиеся должностями муниципальной</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службы, и работников муниципальных</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учреждений, находящихся в его ведении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b/>
          <w:bCs/>
        </w:rPr>
      </w:pPr>
      <w:bookmarkStart w:id="34" w:name="Par1051"/>
      <w:bookmarkEnd w:id="34"/>
      <w:r w:rsidRPr="00850811">
        <w:rPr>
          <w:rFonts w:ascii="Calibri" w:hAnsi="Calibri" w:cs="Calibri"/>
          <w:b/>
          <w:bCs/>
        </w:rPr>
        <w:t>ПЕРЕЧЕНЬ</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АВАРИЙНО-СПАСАТЕЛЬНЫХ РАБОТ, ОТНОСЯЩИХСЯ К ОСОБО СЛОЖНЫМ</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И ОСОБО ОПАСНЫМ УСЛОВИЯМ</w:t>
      </w:r>
    </w:p>
    <w:p w:rsidR="00850811" w:rsidRPr="00850811" w:rsidRDefault="00850811">
      <w:pPr>
        <w:widowControl w:val="0"/>
        <w:autoSpaceDE w:val="0"/>
        <w:autoSpaceDN w:val="0"/>
        <w:adjustRightInd w:val="0"/>
        <w:spacing w:after="0" w:line="240" w:lineRule="auto"/>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 Работа в зоне разрушенных зданий и сооружений в условиях опасности обрушения конструкций этих зданий (плит, блоков, камней и т.д.).</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2. Работа в зоне разрушенных зданий и сооружений в условиях опасности повторных толчков землетрясения, взрывов газа и горючих жидкостей (паров).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 Работа в условиях лесных, степных пожаров в населенной зоне, отнесенных к III и более сложной категории.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4. Работа в сложных погодных условиях: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при эффективной температуре (с учетом влажности и скорости ветра) ниже минус 20°C и выше плюс 30°C;</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на открытом воздухе при скорости движения воздуха 20 м/сек;</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сильных (интенсивных) атмосферных осадков.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5. Работа в условиях опасности схода снежных лавин и селей, прорыва плотин и дамб.</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6. Работа по эвакуации из очагов чрезвычайных ситуаций трупов погибших людей и животных.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7. Работа с сильно действующими ядовитыми и взрывчатыми веществами (агрессивными жидкостями и газами), в задымленных, загазованных и запыленных помещениях, в колодцах и замкнутых емкостях.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8. Работа в условиях ионизирующих излучений с интенсивностью выше предельно допустимой.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9. Работа в зоне ведения боевых действий.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10. Работа в зонах эпидемий (эпизоотии), радиоактивного, химического и бактериологического заражения местности.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rPr>
      </w:pPr>
    </w:p>
    <w:p w:rsidR="00850811" w:rsidRPr="00850811" w:rsidRDefault="00850811">
      <w:pPr>
        <w:widowControl w:val="0"/>
        <w:autoSpaceDE w:val="0"/>
        <w:autoSpaceDN w:val="0"/>
        <w:adjustRightInd w:val="0"/>
        <w:spacing w:after="0" w:line="240" w:lineRule="auto"/>
        <w:jc w:val="right"/>
        <w:outlineLvl w:val="1"/>
        <w:rPr>
          <w:rFonts w:ascii="Calibri" w:hAnsi="Calibri" w:cs="Calibri"/>
        </w:rPr>
      </w:pPr>
      <w:bookmarkStart w:id="35" w:name="Par1073"/>
      <w:bookmarkEnd w:id="35"/>
      <w:r w:rsidRPr="00850811">
        <w:rPr>
          <w:rFonts w:ascii="Calibri" w:hAnsi="Calibri" w:cs="Calibri"/>
        </w:rPr>
        <w:t>Приложение N 2</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к Положению</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об оплате труда работников управления</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по делам гражданской обороны и чрезвычайным</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ситуациям администрации городского округа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 Йошкар-Ола", замещающих должности,</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lastRenderedPageBreak/>
        <w:t>не являющиеся должностями муниципальной</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службы, и работников муниципальных</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учреждений, находящихся в его ведении</w:t>
      </w:r>
    </w:p>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b/>
          <w:bCs/>
        </w:rPr>
      </w:pPr>
      <w:bookmarkStart w:id="36" w:name="Par1083"/>
      <w:bookmarkEnd w:id="36"/>
      <w:r w:rsidRPr="00850811">
        <w:rPr>
          <w:rFonts w:ascii="Calibri" w:hAnsi="Calibri" w:cs="Calibri"/>
          <w:b/>
          <w:bCs/>
        </w:rPr>
        <w:t>ПЕРЕЧЕНЬ</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ИЗОЛИРУЮЩИХ СРЕДСТВ, ПРИ РАБОТЕ В КОТОРЫХ ЗА ПРОВЕДЕНИЕ</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АВАРИЙНО-СПАСАТЕЛЬНЫХ РАБОТ В ОСОБО СЛОЖНЫХ И ОСОБО ОПАСНЫХ</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УСЛОВИЯХ ПРОИЗВОДИТСЯ ОПЛАТА ИЗ РАСЧЕТА ЧЕТЫРЕХКРАТНОГО</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ДОЛЖНОСТНОГО ОКЛАДА ЗА КАЖДЫЙ ЧАС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 Респиратор замкнутого цикла дыхания (КИП Р-30, Р-32 и другие респираторы с более длительным циклом обеспечения дыхания).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2. Аппарат воздушный дыхательный (АСВ-2, </w:t>
      </w:r>
      <w:proofErr w:type="spellStart"/>
      <w:r w:rsidRPr="00850811">
        <w:rPr>
          <w:rFonts w:ascii="Calibri" w:hAnsi="Calibri" w:cs="Calibri"/>
        </w:rPr>
        <w:t>Спироматик</w:t>
      </w:r>
      <w:proofErr w:type="spellEnd"/>
      <w:r w:rsidRPr="00850811">
        <w:rPr>
          <w:rFonts w:ascii="Calibri" w:hAnsi="Calibri" w:cs="Calibri"/>
        </w:rPr>
        <w:t xml:space="preserve"> 90 ТМ, ДРЕГЕР, АУЭР и другие системы аналогичного типа).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3. Водолазные системы (УСВ-50 М, </w:t>
      </w:r>
      <w:proofErr w:type="spellStart"/>
      <w:r w:rsidRPr="00850811">
        <w:rPr>
          <w:rFonts w:ascii="Calibri" w:hAnsi="Calibri" w:cs="Calibri"/>
        </w:rPr>
        <w:t>Диватор</w:t>
      </w:r>
      <w:proofErr w:type="spellEnd"/>
      <w:r w:rsidRPr="00850811">
        <w:rPr>
          <w:rFonts w:ascii="Calibri" w:hAnsi="Calibri" w:cs="Calibri"/>
        </w:rPr>
        <w:t xml:space="preserve"> МК11, Подводник-2-4 АВМ-1, 5, 8 и другие системы подобного типа).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4. Гидрокостюмы, гидрокомбинезоны (УГК-1-2-3-4, Викинг, </w:t>
      </w:r>
      <w:proofErr w:type="spellStart"/>
      <w:r w:rsidRPr="00850811">
        <w:rPr>
          <w:rFonts w:ascii="Calibri" w:hAnsi="Calibri" w:cs="Calibri"/>
        </w:rPr>
        <w:t>Арктик</w:t>
      </w:r>
      <w:proofErr w:type="spellEnd"/>
      <w:r w:rsidRPr="00850811">
        <w:rPr>
          <w:rFonts w:ascii="Calibri" w:hAnsi="Calibri" w:cs="Calibri"/>
        </w:rPr>
        <w:t xml:space="preserve"> и другие системы подобного типа).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5. Теплозащитные костюмы (ИК-ТГЗ, </w:t>
      </w:r>
      <w:proofErr w:type="spellStart"/>
      <w:r w:rsidRPr="00850811">
        <w:rPr>
          <w:rFonts w:ascii="Calibri" w:hAnsi="Calibri" w:cs="Calibri"/>
        </w:rPr>
        <w:t>Треллебор-Акварекс-Каверс</w:t>
      </w:r>
      <w:proofErr w:type="spellEnd"/>
      <w:r w:rsidRPr="00850811">
        <w:rPr>
          <w:rFonts w:ascii="Calibri" w:hAnsi="Calibri" w:cs="Calibri"/>
        </w:rPr>
        <w:t>, АУЭР и другие аналогичные костюмы).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6. Химические изолирующие костюмы (Л-1, КИО-2М, ИК-АЖ, </w:t>
      </w:r>
      <w:proofErr w:type="spellStart"/>
      <w:r w:rsidRPr="00850811">
        <w:rPr>
          <w:rFonts w:ascii="Calibri" w:hAnsi="Calibri" w:cs="Calibri"/>
        </w:rPr>
        <w:t>Треллеборг</w:t>
      </w:r>
      <w:proofErr w:type="spellEnd"/>
      <w:r w:rsidRPr="00850811">
        <w:rPr>
          <w:rFonts w:ascii="Calibri" w:hAnsi="Calibri" w:cs="Calibri"/>
        </w:rPr>
        <w:t>, ВТН, АУЭР, КС-АЗОТ и другие аналогичные костюмы).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right"/>
        <w:outlineLvl w:val="1"/>
        <w:rPr>
          <w:rFonts w:ascii="Calibri" w:hAnsi="Calibri" w:cs="Calibri"/>
        </w:rPr>
      </w:pPr>
      <w:bookmarkStart w:id="37" w:name="Par1100"/>
      <w:bookmarkEnd w:id="37"/>
      <w:r w:rsidRPr="00850811">
        <w:rPr>
          <w:rFonts w:ascii="Calibri" w:hAnsi="Calibri" w:cs="Calibri"/>
        </w:rPr>
        <w:t>Приложение N 3</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к Положению</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об оплате труда работников управления</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по делам гражданской обороны и чрезвычайным</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ситуациям администрации городского округа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 Йошкар-Ола", замещающих должности,</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не являющиеся должностями муниципальной</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службы, и работников муниципальных</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учреждений, находящихся в его ведении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b/>
          <w:bCs/>
        </w:rPr>
      </w:pPr>
      <w:bookmarkStart w:id="38" w:name="Par1110"/>
      <w:bookmarkEnd w:id="38"/>
      <w:r w:rsidRPr="00850811">
        <w:rPr>
          <w:rFonts w:ascii="Calibri" w:hAnsi="Calibri" w:cs="Calibri"/>
          <w:b/>
          <w:bCs/>
        </w:rPr>
        <w:t>ПЕРЕЧЕНЬ</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РАБОТ С ТЯЖЕЛЫМИ И ВРЕДНЫМИ, ОСОБО ТЯЖЕЛЫМИ</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И ОСОБО ВРЕДНЫМИ УСЛОВИЯМИ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2"/>
        <w:rPr>
          <w:rFonts w:ascii="Calibri" w:hAnsi="Calibri" w:cs="Calibri"/>
        </w:rPr>
      </w:pPr>
      <w:bookmarkStart w:id="39" w:name="Par1114"/>
      <w:bookmarkEnd w:id="39"/>
      <w:r w:rsidRPr="00850811">
        <w:rPr>
          <w:rFonts w:ascii="Calibri" w:hAnsi="Calibri" w:cs="Calibri"/>
        </w:rPr>
        <w:t>I. Работы с тяжелыми и вредными условиями труда</w:t>
      </w:r>
    </w:p>
    <w:p w:rsidR="00850811" w:rsidRPr="00850811" w:rsidRDefault="00850811">
      <w:pPr>
        <w:widowControl w:val="0"/>
        <w:autoSpaceDE w:val="0"/>
        <w:autoSpaceDN w:val="0"/>
        <w:adjustRightInd w:val="0"/>
        <w:spacing w:after="0" w:line="240" w:lineRule="auto"/>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3"/>
        <w:rPr>
          <w:rFonts w:ascii="Calibri" w:hAnsi="Calibri" w:cs="Calibri"/>
        </w:rPr>
      </w:pPr>
      <w:bookmarkStart w:id="40" w:name="Par1116"/>
      <w:bookmarkEnd w:id="40"/>
      <w:r w:rsidRPr="00850811">
        <w:rPr>
          <w:rFonts w:ascii="Calibri" w:hAnsi="Calibri" w:cs="Calibri"/>
        </w:rPr>
        <w:t>Обслуживание, ремонт и хранение вооружения,</w:t>
      </w:r>
    </w:p>
    <w:p w:rsidR="00850811" w:rsidRPr="00850811" w:rsidRDefault="00850811">
      <w:pPr>
        <w:widowControl w:val="0"/>
        <w:autoSpaceDE w:val="0"/>
        <w:autoSpaceDN w:val="0"/>
        <w:adjustRightInd w:val="0"/>
        <w:spacing w:after="0" w:line="240" w:lineRule="auto"/>
        <w:jc w:val="center"/>
        <w:rPr>
          <w:rFonts w:ascii="Calibri" w:hAnsi="Calibri" w:cs="Calibri"/>
        </w:rPr>
      </w:pPr>
      <w:r w:rsidRPr="00850811">
        <w:rPr>
          <w:rFonts w:ascii="Calibri" w:hAnsi="Calibri" w:cs="Calibri"/>
        </w:rPr>
        <w:t>военной техники и военного имущества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 Работы с радиоактивными веществами и источниками ионизирующего излучения: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1.1. Зарядка и перезарядка аппаратов, приборов и установок источниками ионизирующего излучения;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1.2. Осуществление систематического дозиметрического или радиометрического государственного надзора или ведомственного контроля;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1.3. Применение переносных радиоизотопных и рентгеновских дефектоскопических аппаратов;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1.4. Работы с применением источников ионизирующего излучения.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lastRenderedPageBreak/>
        <w:t>2. Нанесение и смывка вручную проникающей жидкости и проявляющей краски, содержащих ксилол, толуол и другие вредные химические вещества 2 - 4 классов опасности.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 Работы по обслуживанию и ремонту нефтепродуктопроводов, газопроводов, паропроводов в тоннелях, шахтах и потернах сухих доков.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4. Работа с применением металлизированных горючих (суспензий), специальных горючих (ТГ-02, ТМ, ГИМ и других), окислителей на основе азотной кислоты и других окислителей, а также унитарных топлив.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5. Ремонт средств химической защиты на участках </w:t>
      </w:r>
      <w:proofErr w:type="spellStart"/>
      <w:r w:rsidRPr="00850811">
        <w:rPr>
          <w:rFonts w:ascii="Calibri" w:hAnsi="Calibri" w:cs="Calibri"/>
        </w:rPr>
        <w:t>расснаряжения</w:t>
      </w:r>
      <w:proofErr w:type="spellEnd"/>
      <w:r w:rsidRPr="00850811">
        <w:rPr>
          <w:rFonts w:ascii="Calibri" w:hAnsi="Calibri" w:cs="Calibri"/>
        </w:rPr>
        <w:t>, засыпки и дозировки угля, испытания по масляному туману на сопротивление дыханию, а также на участках сушки средств химзащиты после окраски.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3"/>
        <w:rPr>
          <w:rFonts w:ascii="Calibri" w:hAnsi="Calibri" w:cs="Calibri"/>
        </w:rPr>
      </w:pPr>
      <w:bookmarkStart w:id="41" w:name="Par1129"/>
      <w:bookmarkEnd w:id="41"/>
      <w:r w:rsidRPr="00850811">
        <w:rPr>
          <w:rFonts w:ascii="Calibri" w:hAnsi="Calibri" w:cs="Calibri"/>
        </w:rPr>
        <w:t>Прочие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6. Аварийно-восстановительные работы на подземных газопроводах и газовом оборудовании. Обслуживание газопроводов на эстакадах.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7. Тушение пожаров в изолирующих аппаратах.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8. Газосварочные и </w:t>
      </w:r>
      <w:proofErr w:type="spellStart"/>
      <w:r w:rsidRPr="00850811">
        <w:rPr>
          <w:rFonts w:ascii="Calibri" w:hAnsi="Calibri" w:cs="Calibri"/>
        </w:rPr>
        <w:t>газорезательные</w:t>
      </w:r>
      <w:proofErr w:type="spellEnd"/>
      <w:r w:rsidRPr="00850811">
        <w:rPr>
          <w:rFonts w:ascii="Calibri" w:hAnsi="Calibri" w:cs="Calibri"/>
        </w:rPr>
        <w:t xml:space="preserve">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outlineLvl w:val="2"/>
        <w:rPr>
          <w:rFonts w:ascii="Calibri" w:hAnsi="Calibri" w:cs="Calibri"/>
        </w:rPr>
      </w:pPr>
      <w:bookmarkStart w:id="42" w:name="Par1135"/>
      <w:bookmarkEnd w:id="42"/>
      <w:r w:rsidRPr="00850811">
        <w:rPr>
          <w:rFonts w:ascii="Calibri" w:hAnsi="Calibri" w:cs="Calibri"/>
        </w:rPr>
        <w:t>II. Работы с особо тяжелыми и особо вредными</w:t>
      </w:r>
    </w:p>
    <w:p w:rsidR="00850811" w:rsidRPr="00850811" w:rsidRDefault="00850811">
      <w:pPr>
        <w:widowControl w:val="0"/>
        <w:autoSpaceDE w:val="0"/>
        <w:autoSpaceDN w:val="0"/>
        <w:adjustRightInd w:val="0"/>
        <w:spacing w:after="0" w:line="240" w:lineRule="auto"/>
        <w:jc w:val="center"/>
        <w:rPr>
          <w:rFonts w:ascii="Calibri" w:hAnsi="Calibri" w:cs="Calibri"/>
        </w:rPr>
      </w:pPr>
      <w:r w:rsidRPr="00850811">
        <w:rPr>
          <w:rFonts w:ascii="Calibri" w:hAnsi="Calibri" w:cs="Calibri"/>
        </w:rPr>
        <w:t>условиями труда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Работы с радиоактивными веществами и источниками ионизирующего излучения, осуществление которых по действующим нормам и правилам требует обязательного применения изолирующих средств защиты (изолирующие костюмы).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right"/>
        <w:outlineLvl w:val="1"/>
        <w:rPr>
          <w:rFonts w:ascii="Calibri" w:hAnsi="Calibri" w:cs="Calibri"/>
        </w:rPr>
      </w:pPr>
      <w:bookmarkStart w:id="43" w:name="Par1144"/>
      <w:bookmarkEnd w:id="43"/>
      <w:r w:rsidRPr="00850811">
        <w:rPr>
          <w:rFonts w:ascii="Calibri" w:hAnsi="Calibri" w:cs="Calibri"/>
        </w:rPr>
        <w:t>Приложение N 4</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к Положению</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об оплате труда работников управления</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по делам гражданской обороны и чрезвычайным</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ситуациям администрации городского округа</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"Город Йошкар-Ола", замещающих должности,</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не являющиеся должностями муниципальной</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службы, и работников муниципальных</w:t>
      </w:r>
    </w:p>
    <w:p w:rsidR="00850811" w:rsidRPr="00850811" w:rsidRDefault="00850811">
      <w:pPr>
        <w:widowControl w:val="0"/>
        <w:autoSpaceDE w:val="0"/>
        <w:autoSpaceDN w:val="0"/>
        <w:adjustRightInd w:val="0"/>
        <w:spacing w:after="0" w:line="240" w:lineRule="auto"/>
        <w:jc w:val="right"/>
        <w:rPr>
          <w:rFonts w:ascii="Calibri" w:hAnsi="Calibri" w:cs="Calibri"/>
        </w:rPr>
      </w:pPr>
      <w:r w:rsidRPr="00850811">
        <w:rPr>
          <w:rFonts w:ascii="Calibri" w:hAnsi="Calibri" w:cs="Calibri"/>
        </w:rPr>
        <w:t>учреждений, находящихся в его ведении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jc w:val="center"/>
        <w:rPr>
          <w:rFonts w:ascii="Calibri" w:hAnsi="Calibri" w:cs="Calibri"/>
          <w:b/>
          <w:bCs/>
        </w:rPr>
      </w:pPr>
      <w:bookmarkStart w:id="44" w:name="Par1154"/>
      <w:bookmarkEnd w:id="44"/>
      <w:r w:rsidRPr="00850811">
        <w:rPr>
          <w:rFonts w:ascii="Calibri" w:hAnsi="Calibri" w:cs="Calibri"/>
          <w:b/>
          <w:bCs/>
        </w:rPr>
        <w:t>ПЕРЕЧЕНЬ</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ПЕРИОДОВ РАБОТЫ ДЛЯ ИСЧИСЛЕНИЯ СТАЖА РАБОТЫ, ДАЮЩЕГО</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РАБОТНИКУ УПРАВЛЕНИЯ И РАБОТНИКУ МУНИЦИПАЛЬНОГО УЧРЕЖДЕНИЯ</w:t>
      </w:r>
    </w:p>
    <w:p w:rsidR="00850811" w:rsidRPr="00850811" w:rsidRDefault="00850811">
      <w:pPr>
        <w:widowControl w:val="0"/>
        <w:autoSpaceDE w:val="0"/>
        <w:autoSpaceDN w:val="0"/>
        <w:adjustRightInd w:val="0"/>
        <w:spacing w:after="0" w:line="240" w:lineRule="auto"/>
        <w:jc w:val="center"/>
        <w:rPr>
          <w:rFonts w:ascii="Calibri" w:hAnsi="Calibri" w:cs="Calibri"/>
          <w:b/>
          <w:bCs/>
        </w:rPr>
      </w:pPr>
      <w:r w:rsidRPr="00850811">
        <w:rPr>
          <w:rFonts w:ascii="Calibri" w:hAnsi="Calibri" w:cs="Calibri"/>
          <w:b/>
          <w:bCs/>
        </w:rPr>
        <w:t>ПРАВО ПОЛУЧЕНИЯ ПРОЦЕНТНОЙ НАДБАВКИ ЗА ВЫСЛУГУ ЛЕТ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45" w:name="Par1159"/>
      <w:bookmarkEnd w:id="45"/>
      <w:r w:rsidRPr="00850811">
        <w:rPr>
          <w:rFonts w:ascii="Calibri" w:hAnsi="Calibri" w:cs="Calibri"/>
        </w:rPr>
        <w:t>1. В стаж работы, дающий право на получение ежемесячной процентной надбавки за выслугу лет (далее - стаж работы), включается все время работы в центральном аппарате и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Государственной противопожарной службе МЧС России, воинских частях войск гражданской обороны, Государственной инспекции по маломерным судам МЧС России, аварийно-спасательных и поисково-спасательных формированиях, военизированных горноспасательных частях, образовательных, научно-исследовательских, медицинских, санаторно-курортных и иных учреждениях МЧС России, независимо от причины увольнения и длительности перерывов в работе, если другие условия не оговорены особо.</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lastRenderedPageBreak/>
        <w:t>2. В стаж работы включаются периоды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а) в Комиссии по чрезвычайным ситуациям при Совете Министров СССР;</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б) в Российском корпусе спасателей;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 в пожарной охране, противопожарных и аварийно-спасательных службах Министерства внутренних дел Российской Федерации, субъектов Российской Федерации, в органах внутренних дел, а также в подразделениях пожарной охраны других министерств и иных федеральных органов исполнительной власти;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 подразделениях гражданской обороны федеральных органов исполнительной власти, органов исполнительной власти субъектов Российской Федерации, предприятий и организаций;</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 поисково-спасательных, аварийно-спасательных службах и подразделениях (в том числе туристских, альпинистских и других спасательных службах, пунктах, центрах и подразделениях);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 подразделениях Государственной инспекции по маломерным судам МЧС России;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г) в авиационных и авиационно-спасательных учреждениях МЧС России - за время работы на предприятиях гражданской авиации Российской Федерации и бывшего СССР;</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roofErr w:type="spellStart"/>
      <w:r w:rsidRPr="00850811">
        <w:rPr>
          <w:rFonts w:ascii="Calibri" w:hAnsi="Calibri" w:cs="Calibri"/>
        </w:rPr>
        <w:t>д</w:t>
      </w:r>
      <w:proofErr w:type="spellEnd"/>
      <w:r w:rsidRPr="00850811">
        <w:rPr>
          <w:rFonts w:ascii="Calibri" w:hAnsi="Calibri" w:cs="Calibri"/>
        </w:rPr>
        <w:t>) в центрах Государственной инспекции по маломерным судам МЧС России по субъектам Российской Федерации - за время работы в командных должностях плавсостава судов морского, смешанного (река-море) и внутреннего плавания водного транспорта, а также рыбопромыслового флота при их работе в государственных организациях;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е) в военизированных горноспасательных частях - за время прохождения службы на должностях военизированного личного состава в военизированных горноспасательных частях независимо от их ведомственной принадлежности и за время работы на подземных горных работах в должностях и на работах по </w:t>
      </w:r>
      <w:hyperlink r:id="rId12" w:history="1">
        <w:r w:rsidRPr="00850811">
          <w:rPr>
            <w:rFonts w:ascii="Calibri" w:hAnsi="Calibri" w:cs="Calibri"/>
          </w:rPr>
          <w:t>списку N 1</w:t>
        </w:r>
      </w:hyperlink>
      <w:r w:rsidRPr="00850811">
        <w:rPr>
          <w:rFonts w:ascii="Calibri" w:hAnsi="Calibri" w:cs="Calibri"/>
        </w:rPr>
        <w:t xml:space="preserve">, утвержденному </w:t>
      </w:r>
      <w:hyperlink r:id="rId13" w:history="1">
        <w:r w:rsidRPr="00850811">
          <w:rPr>
            <w:rFonts w:ascii="Calibri" w:hAnsi="Calibri" w:cs="Calibri"/>
          </w:rPr>
          <w:t>постановлением</w:t>
        </w:r>
      </w:hyperlink>
      <w:r w:rsidRPr="00850811">
        <w:rPr>
          <w:rFonts w:ascii="Calibri" w:hAnsi="Calibri" w:cs="Calibri"/>
        </w:rPr>
        <w:t xml:space="preserve"> Кабинета Министров СССР от 26 января 1991 года N 10 "Об утверждении списков производств, работ, профессий, должностей и показателей, дающих право на льготное пенсионное обеспечение" и </w:t>
      </w:r>
      <w:hyperlink r:id="rId14" w:history="1">
        <w:r w:rsidRPr="00850811">
          <w:rPr>
            <w:rFonts w:ascii="Calibri" w:hAnsi="Calibri" w:cs="Calibri"/>
          </w:rPr>
          <w:t>постановлением</w:t>
        </w:r>
      </w:hyperlink>
      <w:r w:rsidRPr="00850811">
        <w:rPr>
          <w:rFonts w:ascii="Calibri" w:hAnsi="Calibri" w:cs="Calibri"/>
        </w:rPr>
        <w:t xml:space="preserve"> Совета Министров РСФСР от 2 октября 1991 года N 517 "О пенсиях на льготных условиях по старости (по возрасту) и за выслугу лет", с последующими дополнениями и изменениями;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ж) для медицинских и фармацевтических работников - за время работы в медицинских учреждениях независимо от формы собственности при условии поступления на работу на медицинские и фармацевтические должности;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proofErr w:type="spellStart"/>
      <w:r w:rsidRPr="00850811">
        <w:rPr>
          <w:rFonts w:ascii="Calibri" w:hAnsi="Calibri" w:cs="Calibri"/>
        </w:rPr>
        <w:t>з</w:t>
      </w:r>
      <w:proofErr w:type="spellEnd"/>
      <w:r w:rsidRPr="00850811">
        <w:rPr>
          <w:rFonts w:ascii="Calibri" w:hAnsi="Calibri" w:cs="Calibri"/>
        </w:rPr>
        <w:t>) для руководителей и преподавателей учебно-методических центров - наличие педагогического стажа;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и) в государственных учреждениях, подведомственных Департаменту экологической безопасности, природопользования и защиты населения Республики Марий Эл;</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к) в муниципальных учреждениях, подведомственных управлению по делам гражданской обороны и чрезвычайным ситуациям администрации городского округа "Город Йошкар-Ола".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3. В стаж работы включается также время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а) в воинских частях, учреждениях, учебных заведениях, на предприятиях и в организациях министерств и ведомств Российской Федерации и бывшего СССР, в которых законодательством предусмотрена либо была предусмотрена военная служба;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б) в Вооруженных Силах СССР, КГБ СССР и МВД СССР;</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 в Вооруженных Силах государств - бывших республик СССР до окончания переходного периода (до 31 декабря 1994 года).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46" w:name="Par1178"/>
      <w:bookmarkEnd w:id="46"/>
      <w:r w:rsidRPr="00850811">
        <w:rPr>
          <w:rFonts w:ascii="Calibri" w:hAnsi="Calibri" w:cs="Calibri"/>
        </w:rPr>
        <w:t>4. В стаж работы включаются периоды: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а) государственной службы и иные периоды замещения должностей, включаемые (засчитываемые) в стаж государственной гражданской службы Российской Федерации;</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б) на ответственных должностях в органах представительной и исполнительной власти СССР, Комитете конституционного надзора СССР, Контрольной палате СССР, органах народного контроля СССР, органах государственного арбитража СССР, судах и органах прокуратуры СССР;</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на выборных должностях в государственных органах Российской Федерации и СССР, профсоюзных органах Вооруженных Сил Российской Федерации и Вооруженных Сил СССР;</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на должностях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дипломатических, торговых представительствах и консульских учреждениях Российской </w:t>
      </w:r>
      <w:r w:rsidRPr="00850811">
        <w:rPr>
          <w:rFonts w:ascii="Calibri" w:hAnsi="Calibri" w:cs="Calibri"/>
        </w:rPr>
        <w:lastRenderedPageBreak/>
        <w:t>Федерации (СССР), представительствах министерств и ведомств СССР и представительствах федеральных органов исполнительной власти Российской Федерации за рубежом, в международных организациях, в которых граждане Российской Федерации (СССР) представляли интересы государства, если перед направлением за границу они работали в воинской части и после возвращения из-за границы поступили на работу непосредственно в воинскую часть.</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47" w:name="Par1183"/>
      <w:bookmarkEnd w:id="47"/>
      <w:r w:rsidRPr="00850811">
        <w:rPr>
          <w:rFonts w:ascii="Calibri" w:hAnsi="Calibri" w:cs="Calibri"/>
        </w:rPr>
        <w:t xml:space="preserve">5. В стаж работы, исчисленный в соответствии с </w:t>
      </w:r>
      <w:hyperlink w:anchor="Par1159" w:history="1">
        <w:r w:rsidRPr="00850811">
          <w:rPr>
            <w:rFonts w:ascii="Calibri" w:hAnsi="Calibri" w:cs="Calibri"/>
          </w:rPr>
          <w:t>пунктами 1</w:t>
        </w:r>
      </w:hyperlink>
      <w:r w:rsidRPr="00850811">
        <w:rPr>
          <w:rFonts w:ascii="Calibri" w:hAnsi="Calibri" w:cs="Calibri"/>
        </w:rPr>
        <w:t xml:space="preserve"> - </w:t>
      </w:r>
      <w:hyperlink w:anchor="Par1178" w:history="1">
        <w:r w:rsidRPr="00850811">
          <w:rPr>
            <w:rFonts w:ascii="Calibri" w:hAnsi="Calibri" w:cs="Calibri"/>
          </w:rPr>
          <w:t>4</w:t>
        </w:r>
      </w:hyperlink>
      <w:r w:rsidRPr="00850811">
        <w:rPr>
          <w:rFonts w:ascii="Calibri" w:hAnsi="Calibri" w:cs="Calibri"/>
        </w:rPr>
        <w:t xml:space="preserve"> настоящего перечня, включаются периоды иной деятельности, а именно:</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военная служба в Вооруженных Силах Российской Федерации, других войсках, воинских формированиях и органах;</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военная служба в Вооруженных Силах СССР,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СССР, в Объединенных Вооруженных Силах государств - участников Содружества Независимых Государств;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военная служба в Вооруженных Силах государств - бывших республик СССР до окончания переходного периода (до 31 декабря 1994 года) и до 31 декабря 1999 года - в случаях заключения и ратификации в установленном порядке соответствующих двусторонних межгосударственных договоров;</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служба в органах внутренних дел и таможенных органах Российской Федерации и СССР, федеральных органах налоговой полиции, учреждениях и органах уголовно-исполнительной системы;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военная служба военнослужащих-женщин и служба женщин в качестве рядового и начальствующего состава органов внутренних дел, уволенных в связи с беременностью или рождением ребенка, а также период, в течение которого им после увольнения выплачивалось пособие по беременности и родам и по уходу за ребенком до достижения им возраста 3 лет;</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военная служба по призыву в Вооруженных Силах Российской Федерации и бывшего СССР, других войсках, воинских формированиях и органах из расчета один день военной службы за два дня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bookmarkStart w:id="48" w:name="Par1190"/>
      <w:bookmarkEnd w:id="48"/>
      <w:r w:rsidRPr="00850811">
        <w:rPr>
          <w:rFonts w:ascii="Calibri" w:hAnsi="Calibri" w:cs="Calibri"/>
        </w:rPr>
        <w:t xml:space="preserve">6. В стаж работы, исчисленный в соответствии с </w:t>
      </w:r>
      <w:hyperlink w:anchor="Par1159" w:history="1">
        <w:r w:rsidRPr="00850811">
          <w:rPr>
            <w:rFonts w:ascii="Calibri" w:hAnsi="Calibri" w:cs="Calibri"/>
          </w:rPr>
          <w:t>пунктами 1</w:t>
        </w:r>
      </w:hyperlink>
      <w:r w:rsidRPr="00850811">
        <w:rPr>
          <w:rFonts w:ascii="Calibri" w:hAnsi="Calibri" w:cs="Calibri"/>
        </w:rPr>
        <w:t xml:space="preserve"> - </w:t>
      </w:r>
      <w:hyperlink w:anchor="Par1183" w:history="1">
        <w:r w:rsidRPr="00850811">
          <w:rPr>
            <w:rFonts w:ascii="Calibri" w:hAnsi="Calibri" w:cs="Calibri"/>
          </w:rPr>
          <w:t>5</w:t>
        </w:r>
      </w:hyperlink>
      <w:r w:rsidRPr="00850811">
        <w:rPr>
          <w:rFonts w:ascii="Calibri" w:hAnsi="Calibri" w:cs="Calibri"/>
        </w:rPr>
        <w:t xml:space="preserve"> настоящего перечня, включается также период выполнения депутатских полномочий депутатом Федерального Собрания Российской Федерации, работавшим на профессиональной постоянной основе, при условии поступления его на работу непосредственно в воинскую часть.</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7. В стаж работы не включаются:</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периоды отбывания исправительных работ (в том числе по месту работы без лишения свободы) и административного ареста;</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период работы в воинских частях и других войсках, из которых работник был уволен по основаниям, указанным в </w:t>
      </w:r>
      <w:hyperlink r:id="rId15" w:history="1">
        <w:r w:rsidRPr="00850811">
          <w:rPr>
            <w:rFonts w:ascii="Calibri" w:hAnsi="Calibri" w:cs="Calibri"/>
          </w:rPr>
          <w:t>пунктах 5</w:t>
        </w:r>
      </w:hyperlink>
      <w:r w:rsidRPr="00850811">
        <w:rPr>
          <w:rFonts w:ascii="Calibri" w:hAnsi="Calibri" w:cs="Calibri"/>
        </w:rPr>
        <w:t xml:space="preserve"> - </w:t>
      </w:r>
      <w:hyperlink r:id="rId16" w:history="1">
        <w:r w:rsidRPr="00850811">
          <w:rPr>
            <w:rFonts w:ascii="Calibri" w:hAnsi="Calibri" w:cs="Calibri"/>
          </w:rPr>
          <w:t>11 статьи 81</w:t>
        </w:r>
      </w:hyperlink>
      <w:r w:rsidRPr="00850811">
        <w:rPr>
          <w:rFonts w:ascii="Calibri" w:hAnsi="Calibri" w:cs="Calibri"/>
        </w:rPr>
        <w:t xml:space="preserve"> Трудового кодекса Российской Федерации, а также при увольнении за другие виновные действия, за которые законодательством предусмотрено увольнение с работы;</w:t>
      </w:r>
    </w:p>
    <w:p w:rsidR="00850811" w:rsidRPr="00850811" w:rsidRDefault="00850811">
      <w:pPr>
        <w:widowControl w:val="0"/>
        <w:autoSpaceDE w:val="0"/>
        <w:autoSpaceDN w:val="0"/>
        <w:adjustRightInd w:val="0"/>
        <w:spacing w:after="0" w:line="240" w:lineRule="auto"/>
        <w:ind w:firstLine="540"/>
        <w:jc w:val="both"/>
        <w:rPr>
          <w:rFonts w:ascii="Calibri" w:hAnsi="Calibri" w:cs="Calibri"/>
        </w:rPr>
      </w:pPr>
      <w:r w:rsidRPr="00850811">
        <w:rPr>
          <w:rFonts w:ascii="Calibri" w:hAnsi="Calibri" w:cs="Calibri"/>
        </w:rPr>
        <w:t xml:space="preserve">периоды работы в учреждениях, организациях и на предприятиях министерств и ведомств, не указанных в </w:t>
      </w:r>
      <w:hyperlink w:anchor="Par1159" w:history="1">
        <w:r w:rsidRPr="00850811">
          <w:rPr>
            <w:rFonts w:ascii="Calibri" w:hAnsi="Calibri" w:cs="Calibri"/>
          </w:rPr>
          <w:t>пунктах 1</w:t>
        </w:r>
      </w:hyperlink>
      <w:r w:rsidRPr="00850811">
        <w:rPr>
          <w:rFonts w:ascii="Calibri" w:hAnsi="Calibri" w:cs="Calibri"/>
        </w:rPr>
        <w:t xml:space="preserve"> - </w:t>
      </w:r>
      <w:hyperlink w:anchor="Par1190" w:history="1">
        <w:r w:rsidRPr="00850811">
          <w:rPr>
            <w:rFonts w:ascii="Calibri" w:hAnsi="Calibri" w:cs="Calibri"/>
          </w:rPr>
          <w:t>6</w:t>
        </w:r>
      </w:hyperlink>
      <w:r w:rsidRPr="00850811">
        <w:rPr>
          <w:rFonts w:ascii="Calibri" w:hAnsi="Calibri" w:cs="Calibri"/>
        </w:rPr>
        <w:t xml:space="preserve"> настоящего перечня.</w:t>
      </w:r>
    </w:p>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autoSpaceDE w:val="0"/>
        <w:autoSpaceDN w:val="0"/>
        <w:adjustRightInd w:val="0"/>
        <w:spacing w:after="0" w:line="240" w:lineRule="auto"/>
        <w:rPr>
          <w:rFonts w:ascii="Calibri" w:hAnsi="Calibri" w:cs="Calibri"/>
        </w:rPr>
      </w:pPr>
    </w:p>
    <w:p w:rsidR="00850811" w:rsidRPr="00850811" w:rsidRDefault="0085081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31365" w:rsidRPr="00850811" w:rsidRDefault="00331365"/>
    <w:sectPr w:rsidR="00331365" w:rsidRPr="00850811" w:rsidSect="00FA4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811"/>
    <w:rsid w:val="00331365"/>
    <w:rsid w:val="004058B7"/>
    <w:rsid w:val="006A5B9D"/>
    <w:rsid w:val="007077A2"/>
    <w:rsid w:val="00850811"/>
    <w:rsid w:val="0088656C"/>
    <w:rsid w:val="00C22062"/>
    <w:rsid w:val="00FA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8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08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8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081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533DA7E6BFA8F3368ED095672B22C24AD2470F698A55A9DBBB839BCBE70FB6E0E8F39C368C78A08gDH" TargetMode="External"/><Relationship Id="rId13" Type="http://schemas.openxmlformats.org/officeDocument/2006/relationships/hyperlink" Target="consultantplus://offline/ref=1C1533DA7E6BFA8F3368ED095672B22C24A02C78FE91F85095E2B43B0BgB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1533DA7E6BFA8F3368ED095672B22C24AD2470F698A55A9DBBB839BCBE70FB6E0E8F39C368C78A08gDH" TargetMode="External"/><Relationship Id="rId12" Type="http://schemas.openxmlformats.org/officeDocument/2006/relationships/hyperlink" Target="consultantplus://offline/ref=1C1533DA7E6BFA8F3368ED095672B22C24A02C78FE91F85095E2B43BBBB12FEC69478338C368C608g2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1533DA7E6BFA8F3368ED095672B22C24AE2979FD93A55A9DBBB839BCBE70FB6E0E8F3DC306gCH" TargetMode="External"/><Relationship Id="rId1" Type="http://schemas.openxmlformats.org/officeDocument/2006/relationships/styles" Target="styles.xml"/><Relationship Id="rId6" Type="http://schemas.openxmlformats.org/officeDocument/2006/relationships/hyperlink" Target="consultantplus://offline/ref=D263BCAE70B4429C706D7EB832B70B4F4CA8D28CA3ABC824AA856C45B19A1261784E2D888D6026DB263664P8nCK" TargetMode="External"/><Relationship Id="rId11" Type="http://schemas.openxmlformats.org/officeDocument/2006/relationships/hyperlink" Target="consultantplus://offline/ref=1C1533DA7E6BFA8F3368ED095672B22C2CAA2470F891F85095E2B43B0BgBH" TargetMode="External"/><Relationship Id="rId5" Type="http://schemas.openxmlformats.org/officeDocument/2006/relationships/hyperlink" Target="consultantplus://offline/ref=D263BCAE70B4429C706D60B524DB574248A38486A1ADC677F1DA3718E69318363F0174CAC96D27DAP2n6K" TargetMode="External"/><Relationship Id="rId15" Type="http://schemas.openxmlformats.org/officeDocument/2006/relationships/hyperlink" Target="consultantplus://offline/ref=1C1533DA7E6BFA8F3368ED095672B22C24AE2979FD93A55A9DBBB839BCBE70FB6E0E8F39C368C28308g1H" TargetMode="External"/><Relationship Id="rId10" Type="http://schemas.openxmlformats.org/officeDocument/2006/relationships/hyperlink" Target="consultantplus://offline/ref=1C1533DA7E6BFA8F3368ED095672B22C20A92570FA91F85095E2B43B0BgBH" TargetMode="External"/><Relationship Id="rId4" Type="http://schemas.openxmlformats.org/officeDocument/2006/relationships/hyperlink" Target="consultantplus://offline/ref=1C1533DA7E6BFA8F3368F304401EEE2123A3737DFC9EA90DC0E4E364EBB77AAC2941D67B8765C68A85FE340DgCH" TargetMode="External"/><Relationship Id="rId9" Type="http://schemas.openxmlformats.org/officeDocument/2006/relationships/hyperlink" Target="consultantplus://offline/ref=1C1533DA7E6BFA8F3368ED095672B22C20A92570FA91F85095E2B43BBBB12FEC69478338C368C508gAH" TargetMode="External"/><Relationship Id="rId14" Type="http://schemas.openxmlformats.org/officeDocument/2006/relationships/hyperlink" Target="consultantplus://offline/ref=1C1533DA7E6BFA8F3368ED095672B22C24AF2A73F4CCF258CCEEB603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2018-11-30T12:47:00Z</dcterms:created>
  <dcterms:modified xsi:type="dcterms:W3CDTF">2018-11-30T12:47:00Z</dcterms:modified>
</cp:coreProperties>
</file>