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5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8"/>
        <w:gridCol w:w="1701"/>
        <w:gridCol w:w="51"/>
        <w:gridCol w:w="4118"/>
        <w:gridCol w:w="277"/>
      </w:tblGrid>
      <w:tr w:rsidR="00C56171" w:rsidTr="00E71156">
        <w:trPr>
          <w:cantSplit/>
        </w:trPr>
        <w:tc>
          <w:tcPr>
            <w:tcW w:w="4188" w:type="dxa"/>
          </w:tcPr>
          <w:p w:rsidR="00C56171" w:rsidRPr="0026057D" w:rsidRDefault="00C56171" w:rsidP="00E71156">
            <w:pPr>
              <w:pStyle w:val="a3"/>
            </w:pPr>
          </w:p>
          <w:p w:rsidR="00C56171" w:rsidRPr="0026057D" w:rsidRDefault="00C56171" w:rsidP="00E71156">
            <w:pPr>
              <w:pStyle w:val="a3"/>
            </w:pPr>
            <w:r w:rsidRPr="0026057D">
              <w:t>«Йошкар-Ола»</w:t>
            </w:r>
          </w:p>
          <w:p w:rsidR="00C56171" w:rsidRPr="0026057D" w:rsidRDefault="00C56171" w:rsidP="00E71156">
            <w:pPr>
              <w:pStyle w:val="a3"/>
            </w:pPr>
            <w:r w:rsidRPr="0026057D">
              <w:t>ола округын</w:t>
            </w:r>
          </w:p>
          <w:p w:rsidR="00C56171" w:rsidRPr="0026057D" w:rsidRDefault="00C56171" w:rsidP="00E71156">
            <w:pPr>
              <w:pStyle w:val="a3"/>
            </w:pPr>
            <w:r>
              <w:t>депутат</w:t>
            </w:r>
            <w:r w:rsidRPr="0026057D">
              <w:t>-влак погынын</w:t>
            </w:r>
          </w:p>
          <w:p w:rsidR="00C56171" w:rsidRPr="0026057D" w:rsidRDefault="00C56171" w:rsidP="00E71156">
            <w:pPr>
              <w:pStyle w:val="a3"/>
            </w:pPr>
            <w:r w:rsidRPr="0026057D">
              <w:t>РЕШЕНИЙЖЕ</w:t>
            </w:r>
          </w:p>
          <w:p w:rsidR="00C56171" w:rsidRPr="00C613DB" w:rsidRDefault="00C56171" w:rsidP="00E71156">
            <w:pPr>
              <w:pStyle w:val="a3"/>
            </w:pPr>
          </w:p>
          <w:p w:rsidR="00C56171" w:rsidRDefault="00C56171" w:rsidP="00E71156">
            <w:pPr>
              <w:pStyle w:val="a3"/>
            </w:pPr>
          </w:p>
          <w:p w:rsidR="00C56171" w:rsidRPr="00C613DB" w:rsidRDefault="00C56171" w:rsidP="00E71156">
            <w:pPr>
              <w:pStyle w:val="a3"/>
            </w:pPr>
          </w:p>
        </w:tc>
        <w:tc>
          <w:tcPr>
            <w:tcW w:w="1752" w:type="dxa"/>
            <w:gridSpan w:val="2"/>
          </w:tcPr>
          <w:p w:rsidR="00C56171" w:rsidRPr="00C613DB" w:rsidRDefault="00C56171" w:rsidP="00E71156">
            <w:pPr>
              <w:pStyle w:val="a3"/>
            </w:pPr>
          </w:p>
          <w:p w:rsidR="00C56171" w:rsidRPr="00C613DB" w:rsidRDefault="00C56171" w:rsidP="00E71156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714375" cy="1114425"/>
                  <wp:effectExtent l="19050" t="0" r="9525" b="0"/>
                  <wp:docPr id="1" name="Рисунок 1" descr="C:\Documents and Settings\Lapteva\Рабочий стол\герб-лось-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Lapteva\Рабочий стол\герб-лось-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</w:tcPr>
          <w:p w:rsidR="00C56171" w:rsidRPr="00AD2987" w:rsidRDefault="00C56171" w:rsidP="00E71156">
            <w:pPr>
              <w:pStyle w:val="a3"/>
            </w:pPr>
          </w:p>
          <w:p w:rsidR="00C56171" w:rsidRPr="00FE6D03" w:rsidRDefault="00C56171" w:rsidP="00E71156">
            <w:pPr>
              <w:pStyle w:val="a3"/>
            </w:pPr>
            <w:r w:rsidRPr="00FE6D03">
              <w:t>РЕШЕНИЕ</w:t>
            </w:r>
          </w:p>
          <w:p w:rsidR="00C56171" w:rsidRPr="00C613DB" w:rsidRDefault="00C56171" w:rsidP="00E71156">
            <w:pPr>
              <w:pStyle w:val="a3"/>
            </w:pPr>
            <w:r w:rsidRPr="00C613DB">
              <w:t>Собрания депутатов</w:t>
            </w:r>
          </w:p>
          <w:p w:rsidR="00C56171" w:rsidRPr="00C613DB" w:rsidRDefault="00C56171" w:rsidP="00E71156">
            <w:pPr>
              <w:pStyle w:val="a3"/>
            </w:pPr>
            <w:r w:rsidRPr="00C613DB">
              <w:t>городского округа</w:t>
            </w:r>
          </w:p>
          <w:p w:rsidR="00C56171" w:rsidRPr="00C613DB" w:rsidRDefault="00C56171" w:rsidP="00E71156">
            <w:pPr>
              <w:pStyle w:val="a3"/>
            </w:pPr>
            <w:r w:rsidRPr="00C613DB">
              <w:t>«Город Йошкар-Ола»</w:t>
            </w:r>
          </w:p>
        </w:tc>
      </w:tr>
      <w:tr w:rsidR="00C56171" w:rsidRPr="0012670B" w:rsidTr="00E71156">
        <w:trPr>
          <w:gridAfter w:val="1"/>
          <w:wAfter w:w="277" w:type="dxa"/>
          <w:cantSplit/>
        </w:trPr>
        <w:tc>
          <w:tcPr>
            <w:tcW w:w="4188" w:type="dxa"/>
          </w:tcPr>
          <w:p w:rsidR="00C56171" w:rsidRPr="0026057D" w:rsidRDefault="00C56171" w:rsidP="00E71156">
            <w:pPr>
              <w:pStyle w:val="a3"/>
            </w:pPr>
            <w:r w:rsidRPr="0026057D">
              <w:rPr>
                <w:caps w:val="0"/>
                <w:color w:val="000000"/>
                <w:shd w:val="clear" w:color="auto" w:fill="FFFFFF"/>
                <w:lang w:val="en-US"/>
              </w:rPr>
              <w:t>V</w:t>
            </w:r>
            <w:r>
              <w:rPr>
                <w:caps w:val="0"/>
                <w:color w:val="000000"/>
                <w:shd w:val="clear" w:color="auto" w:fill="FFFFFF"/>
              </w:rPr>
              <w:t>I</w:t>
            </w:r>
            <w:r w:rsidRPr="0026057D">
              <w:rPr>
                <w:caps w:val="0"/>
                <w:lang w:val="en-US"/>
              </w:rPr>
              <w:t xml:space="preserve"> (</w:t>
            </w:r>
            <w:r w:rsidRPr="0026057D">
              <w:rPr>
                <w:caps w:val="0"/>
              </w:rPr>
              <w:t>очередная) сессия</w:t>
            </w:r>
          </w:p>
        </w:tc>
        <w:tc>
          <w:tcPr>
            <w:tcW w:w="1701" w:type="dxa"/>
          </w:tcPr>
          <w:p w:rsidR="00C56171" w:rsidRPr="0026057D" w:rsidRDefault="00C56171" w:rsidP="00E71156">
            <w:pPr>
              <w:pStyle w:val="a3"/>
            </w:pPr>
          </w:p>
        </w:tc>
        <w:tc>
          <w:tcPr>
            <w:tcW w:w="4169" w:type="dxa"/>
            <w:gridSpan w:val="2"/>
          </w:tcPr>
          <w:p w:rsidR="00C56171" w:rsidRPr="0026057D" w:rsidRDefault="00C56171" w:rsidP="00E71156">
            <w:pPr>
              <w:pStyle w:val="a3"/>
            </w:pPr>
          </w:p>
        </w:tc>
      </w:tr>
      <w:tr w:rsidR="00C56171" w:rsidRPr="0012670B" w:rsidTr="00E71156">
        <w:trPr>
          <w:gridAfter w:val="1"/>
          <w:wAfter w:w="277" w:type="dxa"/>
          <w:cantSplit/>
        </w:trPr>
        <w:tc>
          <w:tcPr>
            <w:tcW w:w="4188" w:type="dxa"/>
          </w:tcPr>
          <w:p w:rsidR="00C56171" w:rsidRPr="0026057D" w:rsidRDefault="00C56171" w:rsidP="00E71156">
            <w:pPr>
              <w:pStyle w:val="a3"/>
            </w:pPr>
            <w:r w:rsidRPr="0026057D">
              <w:rPr>
                <w:caps w:val="0"/>
              </w:rPr>
              <w:t xml:space="preserve">от </w:t>
            </w:r>
            <w:r w:rsidRPr="0026057D">
              <w:rPr>
                <w:caps w:val="0"/>
                <w:lang w:val="en-US"/>
              </w:rPr>
              <w:t>2</w:t>
            </w:r>
            <w:r>
              <w:rPr>
                <w:caps w:val="0"/>
                <w:lang w:val="en-US"/>
              </w:rPr>
              <w:t>6</w:t>
            </w:r>
            <w:r w:rsidRPr="0026057D">
              <w:rPr>
                <w:caps w:val="0"/>
              </w:rPr>
              <w:t xml:space="preserve"> </w:t>
            </w:r>
            <w:proofErr w:type="spellStart"/>
            <w:r>
              <w:rPr>
                <w:caps w:val="0"/>
                <w:lang w:val="en-US"/>
              </w:rPr>
              <w:t>февраля</w:t>
            </w:r>
            <w:proofErr w:type="spellEnd"/>
            <w:r>
              <w:rPr>
                <w:caps w:val="0"/>
                <w:lang w:val="en-US"/>
              </w:rPr>
              <w:t xml:space="preserve"> </w:t>
            </w:r>
            <w:r w:rsidRPr="0026057D">
              <w:rPr>
                <w:caps w:val="0"/>
              </w:rPr>
              <w:t>20</w:t>
            </w:r>
            <w:r>
              <w:rPr>
                <w:caps w:val="0"/>
              </w:rPr>
              <w:t>20</w:t>
            </w:r>
            <w:r w:rsidRPr="0026057D">
              <w:rPr>
                <w:caps w:val="0"/>
              </w:rPr>
              <w:t xml:space="preserve"> года</w:t>
            </w:r>
          </w:p>
        </w:tc>
        <w:tc>
          <w:tcPr>
            <w:tcW w:w="1701" w:type="dxa"/>
          </w:tcPr>
          <w:p w:rsidR="00C56171" w:rsidRPr="0026057D" w:rsidRDefault="00C56171" w:rsidP="00E71156">
            <w:pPr>
              <w:pStyle w:val="a3"/>
            </w:pPr>
          </w:p>
        </w:tc>
        <w:tc>
          <w:tcPr>
            <w:tcW w:w="4169" w:type="dxa"/>
            <w:gridSpan w:val="2"/>
          </w:tcPr>
          <w:p w:rsidR="00C56171" w:rsidRPr="0026057D" w:rsidRDefault="00C56171" w:rsidP="003E12F6">
            <w:pPr>
              <w:pStyle w:val="a3"/>
              <w:rPr>
                <w:u w:val="single"/>
              </w:rPr>
            </w:pPr>
            <w:r w:rsidRPr="008E59D5">
              <w:t xml:space="preserve">№ </w:t>
            </w:r>
            <w:r w:rsidRPr="008E59D5">
              <w:rPr>
                <w:u w:val="single"/>
              </w:rPr>
              <w:t xml:space="preserve"> </w:t>
            </w:r>
            <w:r w:rsidR="003E12F6">
              <w:rPr>
                <w:u w:val="single"/>
              </w:rPr>
              <w:t>74</w:t>
            </w:r>
            <w:r w:rsidRPr="008E59D5">
              <w:rPr>
                <w:u w:val="single"/>
              </w:rPr>
              <w:t>-</w:t>
            </w:r>
            <w:r w:rsidRPr="008E59D5">
              <w:rPr>
                <w:u w:val="single"/>
                <w:lang w:val="en-US"/>
              </w:rPr>
              <w:t>VII</w:t>
            </w:r>
            <w:r w:rsidRPr="008E59D5">
              <w:rPr>
                <w:u w:val="single"/>
              </w:rPr>
              <w:t>__</w:t>
            </w:r>
            <w:r>
              <w:rPr>
                <w:u w:val="single"/>
              </w:rPr>
              <w:t xml:space="preserve"> </w:t>
            </w:r>
          </w:p>
        </w:tc>
      </w:tr>
    </w:tbl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71" w:rsidRPr="00A165AA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71" w:rsidRPr="00C87410" w:rsidRDefault="00C56171" w:rsidP="00C56171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C87410">
        <w:rPr>
          <w:rFonts w:ascii="Times New Roman" w:hAnsi="Times New Roman" w:cs="Times New Roman"/>
          <w:b/>
          <w:bCs/>
          <w:sz w:val="28"/>
          <w:szCs w:val="28"/>
        </w:rPr>
        <w:t>об оплате труда работников муниципальных бюджетных учреждений, находящихся в ведении Управления по физической культуре, спорту и молодежной политике администрации городс</w:t>
      </w:r>
      <w:r>
        <w:rPr>
          <w:rFonts w:ascii="Times New Roman" w:hAnsi="Times New Roman" w:cs="Times New Roman"/>
          <w:b/>
          <w:bCs/>
          <w:sz w:val="28"/>
          <w:szCs w:val="28"/>
        </w:rPr>
        <w:t>кого округа «Город Йошкар-Ола»</w:t>
      </w: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городского округа «Город Йошкар-Ола» РЕШИЛО:</w:t>
      </w: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71" w:rsidRPr="000B1493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0B1493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бюджетных учреждений, находящихся в ведении Управления по физической культуре, спорту и молодежной политике администрации городского округа «Город Йошкар-Ола»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9"/>
      <w:bookmarkEnd w:id="0"/>
      <w:r w:rsidRPr="000B1493">
        <w:rPr>
          <w:rFonts w:ascii="Times New Roman" w:hAnsi="Times New Roman" w:cs="Times New Roman"/>
          <w:sz w:val="28"/>
          <w:szCs w:val="28"/>
        </w:rPr>
        <w:t>2. 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r w:rsidRPr="004C22BB">
        <w:rPr>
          <w:rFonts w:ascii="Times New Roman" w:hAnsi="Times New Roman" w:cs="Times New Roman"/>
          <w:sz w:val="28"/>
          <w:szCs w:val="28"/>
        </w:rPr>
        <w:t>городского округа «Город Йошкар-Ола»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0B1493">
        <w:rPr>
          <w:rFonts w:ascii="Times New Roman" w:hAnsi="Times New Roman" w:cs="Times New Roman"/>
          <w:sz w:val="28"/>
          <w:szCs w:val="28"/>
        </w:rPr>
        <w:t xml:space="preserve"> 29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1493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0B1493">
        <w:rPr>
          <w:rFonts w:ascii="Times New Roman" w:hAnsi="Times New Roman" w:cs="Times New Roman"/>
          <w:sz w:val="28"/>
          <w:szCs w:val="28"/>
        </w:rPr>
        <w:t>№ 535-VI</w:t>
      </w:r>
      <w:r>
        <w:rPr>
          <w:rFonts w:ascii="Times New Roman" w:hAnsi="Times New Roman" w:cs="Times New Roman"/>
          <w:sz w:val="28"/>
          <w:szCs w:val="28"/>
        </w:rPr>
        <w:t xml:space="preserve"> «Об </w:t>
      </w:r>
      <w:r w:rsidRPr="000B1493">
        <w:rPr>
          <w:rFonts w:ascii="Times New Roman" w:hAnsi="Times New Roman" w:cs="Times New Roman"/>
          <w:sz w:val="28"/>
          <w:szCs w:val="28"/>
        </w:rPr>
        <w:t>утверждении Положения об оплате труда работников муниципальных бюджетных учреждений, находящихся в ведении Управления по физической культуре, спорту и молодёжной политике администрации городского округа «Город Йошкар-Ола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56171" w:rsidRPr="000B1493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1493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«Йошкар-Ола»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0B1493">
        <w:rPr>
          <w:rFonts w:ascii="Times New Roman" w:hAnsi="Times New Roman" w:cs="Times New Roman"/>
          <w:sz w:val="28"/>
          <w:szCs w:val="28"/>
        </w:rPr>
        <w:t>и разместить</w:t>
      </w:r>
      <w:r w:rsidR="00533B96">
        <w:rPr>
          <w:rFonts w:ascii="Times New Roman" w:hAnsi="Times New Roman" w:cs="Times New Roman"/>
          <w:sz w:val="28"/>
          <w:szCs w:val="28"/>
        </w:rPr>
        <w:t xml:space="preserve"> его</w:t>
      </w:r>
      <w:r w:rsidRPr="000B1493">
        <w:rPr>
          <w:rFonts w:ascii="Times New Roman" w:hAnsi="Times New Roman" w:cs="Times New Roman"/>
          <w:sz w:val="28"/>
          <w:szCs w:val="28"/>
        </w:rPr>
        <w:t xml:space="preserve"> на официальном сайте Собрания депутатов городского округа «Город Йошкар-Ола» в информационно-телекоммуникационной сети «Интернет» </w:t>
      </w:r>
      <w:r w:rsidRPr="004C22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22BB">
        <w:rPr>
          <w:rFonts w:ascii="Times New Roman" w:hAnsi="Times New Roman" w:cs="Times New Roman"/>
          <w:sz w:val="28"/>
          <w:szCs w:val="28"/>
        </w:rPr>
        <w:t>www.gor-sobry-ola.ru</w:t>
      </w:r>
      <w:proofErr w:type="spellEnd"/>
      <w:r w:rsidRPr="004C22BB">
        <w:rPr>
          <w:rFonts w:ascii="Times New Roman" w:hAnsi="Times New Roman" w:cs="Times New Roman"/>
          <w:sz w:val="28"/>
          <w:szCs w:val="28"/>
        </w:rPr>
        <w:t>).</w:t>
      </w: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F57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официального опубликования и распространяется на правоотношения, возникшие</w:t>
      </w:r>
      <w:r w:rsidRPr="00F916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с 1 апреля 2020 года.</w:t>
      </w:r>
    </w:p>
    <w:p w:rsidR="00C56171" w:rsidRPr="009F57B7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  постоянную комиссию по законности (</w:t>
      </w:r>
      <w:r w:rsidR="00FF29AD">
        <w:rPr>
          <w:rFonts w:ascii="Times New Roman" w:hAnsi="Times New Roman" w:cs="Times New Roman"/>
          <w:sz w:val="28"/>
          <w:szCs w:val="28"/>
        </w:rPr>
        <w:t xml:space="preserve">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71" w:rsidRDefault="00C56171" w:rsidP="00C561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6171" w:rsidRDefault="00C56171" w:rsidP="00C56171">
      <w:pPr>
        <w:pStyle w:val="ConsPlusNormal"/>
        <w:tabs>
          <w:tab w:val="left" w:pos="2694"/>
        </w:tabs>
        <w:ind w:right="6092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Глава</w:t>
      </w:r>
    </w:p>
    <w:p w:rsidR="00C56171" w:rsidRPr="00A165AA" w:rsidRDefault="00C56171" w:rsidP="00C56171">
      <w:pPr>
        <w:pStyle w:val="ConsPlusNormal"/>
        <w:tabs>
          <w:tab w:val="left" w:pos="2694"/>
        </w:tabs>
        <w:ind w:right="6092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C7BB5" w:rsidRDefault="00C56171" w:rsidP="00C5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165AA">
        <w:rPr>
          <w:rFonts w:ascii="Times New Roman" w:hAnsi="Times New Roman" w:cs="Times New Roman"/>
          <w:sz w:val="28"/>
          <w:szCs w:val="28"/>
        </w:rPr>
        <w:t>«Город Йошкар-Ола»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A165A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5AA">
        <w:rPr>
          <w:rFonts w:ascii="Times New Roman" w:hAnsi="Times New Roman" w:cs="Times New Roman"/>
          <w:sz w:val="28"/>
          <w:szCs w:val="28"/>
        </w:rPr>
        <w:t>Кузнецов</w:t>
      </w:r>
    </w:p>
    <w:p w:rsidR="008C7BB5" w:rsidRPr="00A165AA" w:rsidRDefault="008C7BB5" w:rsidP="008C7BB5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Pr="00A165AA">
        <w:rPr>
          <w:rFonts w:ascii="Times New Roman" w:hAnsi="Times New Roman" w:cs="Times New Roman"/>
          <w:sz w:val="28"/>
          <w:szCs w:val="28"/>
        </w:rPr>
        <w:t>УТВЕРЖДЕНО</w:t>
      </w:r>
    </w:p>
    <w:p w:rsidR="008C7BB5" w:rsidRPr="00A165AA" w:rsidRDefault="008C7BB5" w:rsidP="008C7BB5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165AA">
        <w:rPr>
          <w:rFonts w:ascii="Times New Roman" w:hAnsi="Times New Roman" w:cs="Times New Roman"/>
          <w:sz w:val="28"/>
          <w:szCs w:val="28"/>
        </w:rPr>
        <w:t>ешением Собрания депутатов</w:t>
      </w:r>
    </w:p>
    <w:p w:rsidR="008C7BB5" w:rsidRPr="00A165AA" w:rsidRDefault="008C7BB5" w:rsidP="008C7BB5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165AA"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7BB5" w:rsidRPr="006E76FE" w:rsidRDefault="008C7BB5" w:rsidP="008C7BB5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Pr="00A165AA">
        <w:rPr>
          <w:rFonts w:ascii="Times New Roman" w:hAnsi="Times New Roman" w:cs="Times New Roman"/>
          <w:sz w:val="28"/>
          <w:szCs w:val="28"/>
        </w:rPr>
        <w:t>2020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74-VII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A165AA">
        <w:rPr>
          <w:rFonts w:ascii="Times New Roman" w:hAnsi="Times New Roman" w:cs="Times New Roman"/>
          <w:sz w:val="28"/>
          <w:szCs w:val="28"/>
        </w:rPr>
        <w:t>ПОЛОЖЕНИЕ</w:t>
      </w:r>
    </w:p>
    <w:p w:rsidR="008C7BB5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бюджетных </w:t>
      </w:r>
    </w:p>
    <w:p w:rsidR="008C7BB5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учреждений находящихся в ведении управления по физической</w:t>
      </w:r>
    </w:p>
    <w:p w:rsidR="008C7BB5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 культуре, спорту и молодежной политике администрации 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1. Настоящее Положение регулирует правоотношения по оплате труда работников муниципальных бюджетных учреждений находящихся в ведении управления по физической культуре, спорту и молодежной политике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 w:rsidRPr="00001C53"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(далее - учреждения), а также определяет порядок формирования фонда оплаты труда работников за счет средств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и средств, поступающих от приносящей доход деятельности.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Под учреждениями в настоящем Положении понимаются спортивные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5AA">
        <w:rPr>
          <w:rFonts w:ascii="Times New Roman" w:hAnsi="Times New Roman" w:cs="Times New Roman"/>
          <w:sz w:val="28"/>
          <w:szCs w:val="28"/>
        </w:rPr>
        <w:t xml:space="preserve"> находящиеся в ведении управления по физической культуре, спорту и молодежной политике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001C53"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(далее – Управление, учредитель).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2. Фонд оплаты труда работников учреждения формируется </w:t>
      </w:r>
      <w:r w:rsidRPr="00001C53"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на календарный год исходя из объема средств, поступающих в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A165AA">
        <w:rPr>
          <w:rFonts w:ascii="Times New Roman" w:hAnsi="Times New Roman" w:cs="Times New Roman"/>
          <w:sz w:val="28"/>
          <w:szCs w:val="28"/>
        </w:rPr>
        <w:t xml:space="preserve">установленном порядке учреждению из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>, и средств, поступающих от приносящей доход деятельности.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3. Экономия средств фонда оплаты труда, образовавшаяся в ходе исполнения плана финансово-хозяйственной деятельности учреждения, направляется на выплаты стимулирующего характера, оказание отдельных видов единовременной материальной помощи в соответствии </w:t>
      </w:r>
      <w:r w:rsidRPr="00001C53"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с коллективным договором и локальными нормативными актами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4. Учреждение в пределах имеющихся у него средств на оплату труда работников учреждения самостоятельно определяет размеры выплат компенсационного и стимулирующего характера, доплат, надбавок, премий и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A165AA">
        <w:rPr>
          <w:rFonts w:ascii="Times New Roman" w:hAnsi="Times New Roman" w:cs="Times New Roman"/>
          <w:sz w:val="28"/>
          <w:szCs w:val="28"/>
        </w:rPr>
        <w:t>других мер материального стимулирования без ограничения их максимальными размерами.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5.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>размера оплаты труда, установленного федеральным законом.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 случае, если месячная заработная плата работника, отработавшего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в соответствии с законодательством Российской Федерации, то указанному работнику устанавливается доплата, обеспечивающая оплату труда работника не ниже установленного минимального размера оплаты труда.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6. Система оплаты труда работников учреждений устанавливается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нормативными правовыми актами Республики Марий Эл 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>, содержащими нормы трудового права, а также настоящим Положением.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Введение в учреждениях новых систем оплаты труда не может рассматриваться как основание для отказа от предоставления гарантий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компенсаций, установленных трудовым законодательством.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7. Система оплаты труда работников учреждений устанавливается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с учетом: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а) Единого тарифно-квалификационного справочника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б) государственных гарантий по оплате труда;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в) рекомендаций Российской трехсторонней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по регулированию социально-трудовых отношений и Республиканской трехсторонней комиссии по регулированию социально-трудовых отношений;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г) мнения представительного органа работников (при наличии).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8. Управление устанавливает предельную долю оплаты труда работников учреждений административно-управленческого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вспомогательного персонала в фонде оплаты труда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9. 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Вспомогательный персонал учреждения - работники учреждения, создающие условия для оказания услуг (выполнения работ),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>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10. Штатное расписание учреждения утверждается руководителем этого учреждения по согласованию с учредителем и включает в себя все должности служащих (профессии рабочих) данного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11. Увеличение (индексация) окладов (должностных окладов) работников учреждений производится в соответствии с локальными нормативными актами учреждений, принимаемыми на основании соответствующих нормативных правовых актов Российской Федерации, нормативных правовых актов Республики Марий Эл 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>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II. Порядок и условия оплаты труда работников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12. Наименование должностей или профессий и квалификационные требования к ним должны соответствовать наименованиям и требованиям, указанным в Едином тарифно-квалификационном справочнике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профессий рабочих и Едином квалификационном справочнике должностей руководителей, специалистов и служащих.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13. Оклады (должностные оклады) работников учреждений устанавливаются на основе отнесения занимаемых ими должностей (профессий) к квалификационным уровням профессиональных квалификационных групп (далее - ПКГ).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По должностям работников учреждений, включенным в ПКГ,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не структурированным по квалификационным уровням, размеры окладов (должностных окладов) устанавливаются по ПКГ.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 работников учреждений устанавливаются на основе требований к профессиональной подготовке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 уровню квалификации, которые необходимы для осуществления соответствующей профессиональной деятельности с учетом сложности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объема выполняемой работы.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14. Лица, не имеющие специальной подготовки или стажа работы, установленных в требованиях к квалификации, но обладающие достаточным практическим опытом и выполняющие качественно и в полном объеме возложенные на них обязанности, по рекомендации аттестационной комиссии, созданной в учреждении, могут быть назначены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на соответствующие должности так же, как и лица, имеющие специальную подготовку и стаж работы.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A165AA">
        <w:rPr>
          <w:rFonts w:ascii="Times New Roman" w:hAnsi="Times New Roman" w:cs="Times New Roman"/>
          <w:sz w:val="28"/>
          <w:szCs w:val="28"/>
        </w:rPr>
        <w:t xml:space="preserve">15. Заработная плата работников учреждения, за исключением тренеров, иных специалистов в области физической культуры и спорта, непосредственно участвующих в тренировочном процессе, определяется как сумма оклада (должностного оклада) по соответствующей ПКГ, выплат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с применением повышающих коэффициентов к окладам (должностным окладам), выплат компенсационного и стимулирующего характера.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Под иными специалистами в области физической культуры и спорта понимаются специалисты, указанные в </w:t>
      </w:r>
      <w:hyperlink r:id="rId5" w:history="1">
        <w:r w:rsidRPr="00A165AA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иных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>в области физической культуры и спорта в Российской Федерации, утвержденном приказом Министерства спорта, туризма и молодежной политики Российской Федерации от 16 апреля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5AA">
        <w:rPr>
          <w:rFonts w:ascii="Times New Roman" w:hAnsi="Times New Roman" w:cs="Times New Roman"/>
          <w:sz w:val="28"/>
          <w:szCs w:val="28"/>
        </w:rPr>
        <w:t xml:space="preserve"> 347 (далее - иные специалисты в области физической культуры и спорта).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A165AA">
        <w:rPr>
          <w:rFonts w:ascii="Times New Roman" w:hAnsi="Times New Roman" w:cs="Times New Roman"/>
          <w:sz w:val="28"/>
          <w:szCs w:val="28"/>
        </w:rPr>
        <w:t xml:space="preserve">Заработная плата тренеров, иных специалистов в области физической культуры и спорта, непосредственно участвующих в тренировочном процессе, определяется как сумма должностного оклада по соответствующей ПКГ, умноженного на сумму произведений количества занимающихся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по каждому периоду соответствующего этапа спортивной подготовки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 норматива оплаты труда за подготовку одного занимающегося по каждому периоду соответствующего этапа спортивной подготовки с учетом его периодов, выплат с применением повышающих коэффициентов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к должностному окладу, выплат компенсационного и стимулирующего характера.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Для оплаты труда работников учреждения, указанных в </w:t>
      </w:r>
      <w:hyperlink w:anchor="P77" w:history="1">
        <w:r w:rsidRPr="00A165AA">
          <w:rPr>
            <w:rFonts w:ascii="Times New Roman" w:hAnsi="Times New Roman" w:cs="Times New Roman"/>
            <w:sz w:val="28"/>
            <w:szCs w:val="28"/>
          </w:rPr>
          <w:t>абзаце третьем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пункта, применяется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метод расчета оплаты труда, определенный </w:t>
      </w:r>
      <w:hyperlink w:anchor="P797" w:history="1">
        <w:r w:rsidRPr="00A165AA">
          <w:rPr>
            <w:rFonts w:ascii="Times New Roman" w:hAnsi="Times New Roman" w:cs="Times New Roman"/>
            <w:sz w:val="28"/>
            <w:szCs w:val="28"/>
          </w:rPr>
          <w:t>разделом V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 случае, если тренер или специалист в области физической культуры и спорта непосредственно не участвуют в тренировочном процессе, заработная плата определяется в соответствии с абзацем первым настоящего пункта.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Для оплаты труда работников учреждения, привлекаемых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для проведения тренировочных занятий, применяется почасовой метод расчета оплаты труда, определенный </w:t>
      </w:r>
      <w:hyperlink w:anchor="P1067" w:history="1">
        <w:r w:rsidRPr="00A165AA">
          <w:rPr>
            <w:rFonts w:ascii="Times New Roman" w:hAnsi="Times New Roman" w:cs="Times New Roman"/>
            <w:sz w:val="28"/>
            <w:szCs w:val="28"/>
          </w:rPr>
          <w:t>разделом VI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16. При наступлении у работника учреждения права на изменение размера заработной платы в период пребывания в ежегодном оплачиваемом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17. При наличии в штате медицинских работников при начислении заработной платы учреждения руководствуются </w:t>
      </w:r>
      <w:hyperlink r:id="rId6" w:history="1">
        <w:r w:rsidRPr="00A165AA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об оплате труда работников государственных учреждений здравоохранения Республики Марий Эл, находящихся в ведении Министерства здравоохранения Республики Марий Эл, утвержденным постановлением Правительства Республики Марий Эл от 25 декабря 2015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A165AA">
        <w:rPr>
          <w:rFonts w:ascii="Times New Roman" w:hAnsi="Times New Roman" w:cs="Times New Roman"/>
          <w:sz w:val="28"/>
          <w:szCs w:val="28"/>
        </w:rPr>
        <w:t xml:space="preserve"> 735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165AA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учреждений здравоохранения Республики Марий Эл, находящихся в ведении Министерства здравоохранения Республики Марий Эл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>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18. Оклады (должностные оклады) работников учреждений устанавливаются в соответствии с профессиональными квалификационными группами. 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19. Размеры окладов (должностных окладов) работников устанавливаются: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а) на основе отнесения занимаемых ими должностей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к профессиональным квалификационным </w:t>
      </w:r>
      <w:hyperlink r:id="rId7" w:history="1">
        <w:r w:rsidRPr="00A165AA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должностей работников физической культуры и спорта, утвержденным приказом Министерства здравоохранения и социального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от 27 февраля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5AA">
        <w:rPr>
          <w:rFonts w:ascii="Times New Roman" w:hAnsi="Times New Roman" w:cs="Times New Roman"/>
          <w:sz w:val="28"/>
          <w:szCs w:val="28"/>
        </w:rPr>
        <w:t xml:space="preserve"> 165н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 xml:space="preserve">Об утверждении профессиональных квалификационных групп должностей работников физической культуры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87" w:history="1">
        <w:r w:rsidRPr="00A165AA">
          <w:rPr>
            <w:rFonts w:ascii="Times New Roman" w:hAnsi="Times New Roman" w:cs="Times New Roman"/>
            <w:sz w:val="28"/>
            <w:szCs w:val="28"/>
          </w:rPr>
          <w:t>таблица 1</w:t>
        </w:r>
      </w:hyperlink>
      <w:r w:rsidRPr="00A165AA">
        <w:rPr>
          <w:rFonts w:ascii="Times New Roman" w:hAnsi="Times New Roman" w:cs="Times New Roman"/>
          <w:sz w:val="28"/>
          <w:szCs w:val="28"/>
        </w:rPr>
        <w:t>):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87"/>
      <w:bookmarkEnd w:id="4"/>
      <w:r w:rsidRPr="00A165AA">
        <w:rPr>
          <w:rFonts w:ascii="Times New Roman" w:hAnsi="Times New Roman" w:cs="Times New Roman"/>
          <w:sz w:val="28"/>
          <w:szCs w:val="28"/>
        </w:rPr>
        <w:t>Таблица 1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работников физической культуры и спорта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44"/>
        <w:gridCol w:w="2795"/>
      </w:tblGrid>
      <w:tr w:rsidR="008C7BB5" w:rsidRPr="00057060" w:rsidTr="00EC53AE">
        <w:tc>
          <w:tcPr>
            <w:tcW w:w="7008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71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8C7BB5" w:rsidRPr="00057060" w:rsidTr="00EC53AE">
        <w:tc>
          <w:tcPr>
            <w:tcW w:w="7008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5737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6258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6571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8344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б) на основе отнесения занимаемых ими должностей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к профессиональным квалификационным </w:t>
      </w:r>
      <w:hyperlink r:id="rId8" w:history="1">
        <w:r w:rsidRPr="00A165AA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29 мая 2008 года № </w:t>
      </w:r>
      <w:r w:rsidRPr="00A165AA">
        <w:rPr>
          <w:rFonts w:ascii="Times New Roman" w:hAnsi="Times New Roman" w:cs="Times New Roman"/>
          <w:sz w:val="28"/>
          <w:szCs w:val="28"/>
        </w:rPr>
        <w:t xml:space="preserve">247н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14" w:history="1">
        <w:r w:rsidRPr="00A165AA">
          <w:rPr>
            <w:rFonts w:ascii="Times New Roman" w:hAnsi="Times New Roman" w:cs="Times New Roman"/>
            <w:sz w:val="28"/>
            <w:szCs w:val="28"/>
          </w:rPr>
          <w:t>таблица 2</w:t>
        </w:r>
      </w:hyperlink>
      <w:r w:rsidRPr="00A165AA">
        <w:rPr>
          <w:rFonts w:ascii="Times New Roman" w:hAnsi="Times New Roman" w:cs="Times New Roman"/>
          <w:sz w:val="28"/>
          <w:szCs w:val="28"/>
        </w:rPr>
        <w:t>):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14"/>
      <w:bookmarkEnd w:id="5"/>
      <w:r w:rsidRPr="00A165AA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общеотраслевых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должностей руководителей, специалистов и служащих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98"/>
        <w:gridCol w:w="2741"/>
      </w:tblGrid>
      <w:tr w:rsidR="008C7BB5" w:rsidRPr="00057060" w:rsidTr="00EC53AE">
        <w:tc>
          <w:tcPr>
            <w:tcW w:w="7008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471" w:type="dxa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8C7BB5" w:rsidRPr="00057060" w:rsidTr="00EC53AE">
        <w:tc>
          <w:tcPr>
            <w:tcW w:w="7008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dxa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4131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4448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4606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4764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4929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5093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5256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5339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5384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5550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6665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6813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5603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6665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"/>
        </w:trPr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7160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в) на основе отнесения занимаемых ими должностей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к профессиональным квалификационным </w:t>
      </w:r>
      <w:hyperlink r:id="rId9" w:history="1">
        <w:r w:rsidRPr="00A165AA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 мая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5AA">
        <w:rPr>
          <w:rFonts w:ascii="Times New Roman" w:hAnsi="Times New Roman" w:cs="Times New Roman"/>
          <w:sz w:val="28"/>
          <w:szCs w:val="28"/>
        </w:rPr>
        <w:t xml:space="preserve"> 248н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60" w:history="1">
        <w:r w:rsidRPr="00A165AA">
          <w:rPr>
            <w:rFonts w:ascii="Times New Roman" w:hAnsi="Times New Roman" w:cs="Times New Roman"/>
            <w:sz w:val="28"/>
            <w:szCs w:val="28"/>
          </w:rPr>
          <w:t>таблица 3</w:t>
        </w:r>
      </w:hyperlink>
      <w:r w:rsidRPr="00A165AA">
        <w:rPr>
          <w:rFonts w:ascii="Times New Roman" w:hAnsi="Times New Roman" w:cs="Times New Roman"/>
          <w:sz w:val="28"/>
          <w:szCs w:val="28"/>
        </w:rPr>
        <w:t>):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160"/>
      <w:bookmarkEnd w:id="6"/>
      <w:r w:rsidRPr="00A165AA">
        <w:rPr>
          <w:rFonts w:ascii="Times New Roman" w:hAnsi="Times New Roman" w:cs="Times New Roman"/>
          <w:sz w:val="28"/>
          <w:szCs w:val="28"/>
        </w:rPr>
        <w:t>Таблица 3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общеотраслевых профессий рабочих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501"/>
        <w:gridCol w:w="4233"/>
        <w:gridCol w:w="2805"/>
      </w:tblGrid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082" w:type="dxa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Квалификационные разряды в соответствии с Единым тарифно-квалификационным справочником работ и профессий рабочих, выпуск I, раздел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Профессии рабочих, общие для всех отраслей народного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6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6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3828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4213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5231</w:t>
            </w:r>
          </w:p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5231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8 квалификационный разряд</w:t>
            </w: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5505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г) на основе отнесения занимаемых ими должностей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к профессиональным квалификационным </w:t>
      </w:r>
      <w:hyperlink r:id="rId10" w:history="1">
        <w:r w:rsidRPr="00A165AA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должностей работников сельского хозяйства, утвержденным приказом Министерства здравоохранения и социального развития Российской Федерации от 17 июля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5AA">
        <w:rPr>
          <w:rFonts w:ascii="Times New Roman" w:hAnsi="Times New Roman" w:cs="Times New Roman"/>
          <w:sz w:val="28"/>
          <w:szCs w:val="28"/>
        </w:rPr>
        <w:t xml:space="preserve"> 339н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99" w:history="1">
        <w:r w:rsidRPr="00A165AA">
          <w:rPr>
            <w:rFonts w:ascii="Times New Roman" w:hAnsi="Times New Roman" w:cs="Times New Roman"/>
            <w:sz w:val="28"/>
            <w:szCs w:val="28"/>
          </w:rPr>
          <w:t>таблица 4</w:t>
        </w:r>
      </w:hyperlink>
      <w:r w:rsidRPr="00A165AA">
        <w:rPr>
          <w:rFonts w:ascii="Times New Roman" w:hAnsi="Times New Roman" w:cs="Times New Roman"/>
          <w:sz w:val="28"/>
          <w:szCs w:val="28"/>
        </w:rPr>
        <w:t>):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199"/>
      <w:bookmarkEnd w:id="7"/>
      <w:r w:rsidRPr="00A165AA">
        <w:rPr>
          <w:rFonts w:ascii="Times New Roman" w:hAnsi="Times New Roman" w:cs="Times New Roman"/>
          <w:sz w:val="28"/>
          <w:szCs w:val="28"/>
        </w:rPr>
        <w:t>Таблица 4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работников сельского хозяйства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519"/>
        <w:gridCol w:w="2971"/>
        <w:gridCol w:w="2987"/>
      </w:tblGrid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0" w:type="auto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0" w:type="auto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сельского хозяйства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bottom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ветеринарный врач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6780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) на основе отнесения занимаемых ими должностей к профессиональным квалификационным </w:t>
      </w:r>
      <w:hyperlink r:id="rId11" w:history="1">
        <w:r w:rsidRPr="00A165AA"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должностей работников культуры, искусства и кинематографии, утвержденным приказом Министерства здравоохранения и социального развития Российской Федерации от 31 августа 2007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A165AA">
        <w:rPr>
          <w:rFonts w:ascii="Times New Roman" w:hAnsi="Times New Roman" w:cs="Times New Roman"/>
          <w:sz w:val="28"/>
          <w:szCs w:val="28"/>
        </w:rPr>
        <w:t xml:space="preserve"> 570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 (</w:t>
      </w:r>
      <w:hyperlink w:anchor="P217" w:history="1">
        <w:r w:rsidRPr="00A165AA">
          <w:rPr>
            <w:rFonts w:ascii="Times New Roman" w:hAnsi="Times New Roman" w:cs="Times New Roman"/>
            <w:sz w:val="28"/>
            <w:szCs w:val="28"/>
          </w:rPr>
          <w:t>таблица 5</w:t>
        </w:r>
      </w:hyperlink>
      <w:r w:rsidRPr="00A165AA">
        <w:rPr>
          <w:rFonts w:ascii="Times New Roman" w:hAnsi="Times New Roman" w:cs="Times New Roman"/>
          <w:sz w:val="28"/>
          <w:szCs w:val="28"/>
        </w:rPr>
        <w:t>):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217"/>
      <w:bookmarkEnd w:id="8"/>
    </w:p>
    <w:p w:rsidR="008C7BB5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должностей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работников культуры, искусства и кинематографии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9"/>
        <w:gridCol w:w="3238"/>
      </w:tblGrid>
      <w:tr w:rsidR="008C7BB5" w:rsidRPr="00057060" w:rsidTr="00EC53AE">
        <w:tc>
          <w:tcPr>
            <w:tcW w:w="6554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925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Должностной оклад, рублей</w:t>
            </w:r>
          </w:p>
        </w:tc>
      </w:tr>
      <w:tr w:rsidR="008C7BB5" w:rsidRPr="00057060" w:rsidTr="00EC53AE">
        <w:tc>
          <w:tcPr>
            <w:tcW w:w="6554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5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Аккомпаниатор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4736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Аккомпаниатор-концертмейстер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5582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Звукорежиссер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94D">
              <w:rPr>
                <w:rFonts w:ascii="Times New Roman" w:hAnsi="Times New Roman" w:cs="Times New Roman"/>
                <w:sz w:val="28"/>
                <w:szCs w:val="28"/>
              </w:rPr>
              <w:t>5826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е) на основе отнесения к профессиям рабочих, по которым предусмотрено присвоение разрядов в соответствии с Единым тарифно-квалификационным </w:t>
      </w:r>
      <w:hyperlink r:id="rId12" w:history="1">
        <w:r w:rsidRPr="00A165AA">
          <w:rPr>
            <w:rFonts w:ascii="Times New Roman" w:hAnsi="Times New Roman" w:cs="Times New Roman"/>
            <w:sz w:val="28"/>
            <w:szCs w:val="28"/>
          </w:rPr>
          <w:t>справочником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работ и профессий рабочих (</w:t>
      </w:r>
      <w:hyperlink w:anchor="P238" w:history="1">
        <w:r w:rsidRPr="00A165AA">
          <w:rPr>
            <w:rFonts w:ascii="Times New Roman" w:hAnsi="Times New Roman" w:cs="Times New Roman"/>
            <w:sz w:val="28"/>
            <w:szCs w:val="28"/>
          </w:rPr>
          <w:t>таблица 6</w:t>
        </w:r>
      </w:hyperlink>
      <w:r w:rsidRPr="00A165AA">
        <w:rPr>
          <w:rFonts w:ascii="Times New Roman" w:hAnsi="Times New Roman" w:cs="Times New Roman"/>
          <w:sz w:val="28"/>
          <w:szCs w:val="28"/>
        </w:rPr>
        <w:t>):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238"/>
      <w:bookmarkEnd w:id="9"/>
      <w:r w:rsidRPr="00A165AA">
        <w:rPr>
          <w:rFonts w:ascii="Times New Roman" w:hAnsi="Times New Roman" w:cs="Times New Roman"/>
          <w:sz w:val="28"/>
          <w:szCs w:val="28"/>
        </w:rPr>
        <w:t>Таблица 6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1"/>
        <w:gridCol w:w="2679"/>
      </w:tblGrid>
      <w:tr w:rsidR="008C7BB5" w:rsidRPr="00057060" w:rsidTr="00EC53AE">
        <w:tc>
          <w:tcPr>
            <w:tcW w:w="6231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679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Оклад, рублей</w:t>
            </w:r>
          </w:p>
        </w:tc>
      </w:tr>
      <w:tr w:rsidR="008C7BB5" w:rsidRPr="00057060" w:rsidTr="00EC53AE">
        <w:tc>
          <w:tcPr>
            <w:tcW w:w="6231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9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 разряд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60">
              <w:rPr>
                <w:rFonts w:ascii="Times New Roman" w:hAnsi="Times New Roman" w:cs="Times New Roman"/>
                <w:sz w:val="28"/>
                <w:szCs w:val="28"/>
              </w:rPr>
              <w:t>3399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 разряд</w:t>
            </w:r>
            <w:bookmarkStart w:id="10" w:name="_GoBack"/>
            <w:bookmarkEnd w:id="10"/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60">
              <w:rPr>
                <w:rFonts w:ascii="Times New Roman" w:hAnsi="Times New Roman" w:cs="Times New Roman"/>
                <w:sz w:val="28"/>
                <w:szCs w:val="28"/>
              </w:rPr>
              <w:t>3641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 разряд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60">
              <w:rPr>
                <w:rFonts w:ascii="Times New Roman" w:hAnsi="Times New Roman" w:cs="Times New Roman"/>
                <w:sz w:val="28"/>
                <w:szCs w:val="28"/>
              </w:rPr>
              <w:t>3762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 разряд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60">
              <w:rPr>
                <w:rFonts w:ascii="Times New Roman" w:hAnsi="Times New Roman" w:cs="Times New Roman"/>
                <w:sz w:val="28"/>
                <w:szCs w:val="28"/>
              </w:rPr>
              <w:t>4005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разряд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60">
              <w:rPr>
                <w:rFonts w:ascii="Times New Roman" w:hAnsi="Times New Roman" w:cs="Times New Roman"/>
                <w:sz w:val="28"/>
                <w:szCs w:val="28"/>
              </w:rPr>
              <w:t>4248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6 разряд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60">
              <w:rPr>
                <w:rFonts w:ascii="Times New Roman" w:hAnsi="Times New Roman" w:cs="Times New Roman"/>
                <w:sz w:val="28"/>
                <w:szCs w:val="28"/>
              </w:rPr>
              <w:t>4490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1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высококвалифицированные рабочие, постоянно занятые на важных и ответственных работах, имеющие 6 разряд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060">
              <w:rPr>
                <w:rFonts w:ascii="Times New Roman" w:hAnsi="Times New Roman" w:cs="Times New Roman"/>
                <w:sz w:val="28"/>
                <w:szCs w:val="28"/>
              </w:rPr>
              <w:t>5096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76"/>
      <w:bookmarkEnd w:id="11"/>
      <w:r w:rsidRPr="00A165AA">
        <w:rPr>
          <w:rFonts w:ascii="Times New Roman" w:hAnsi="Times New Roman" w:cs="Times New Roman"/>
          <w:sz w:val="28"/>
          <w:szCs w:val="28"/>
        </w:rPr>
        <w:t>20. К размерам окладов (должностных окладов) предусматривается установление следующих повышающих коэффициентов: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повышающий коэффициент за квалификационную категорию (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для тренеров и иных специалистов в области физической культуры и спорта в соответствии с </w:t>
      </w:r>
      <w:hyperlink w:anchor="P284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  <w:r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165AA">
        <w:rPr>
          <w:rFonts w:ascii="Times New Roman" w:hAnsi="Times New Roman" w:cs="Times New Roman"/>
          <w:sz w:val="28"/>
          <w:szCs w:val="28"/>
        </w:rPr>
        <w:t>;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повышающий коэффициент за почетное звание, нагрудный знак, почетное спортивное звание, спортивное звание (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) - тренерам и иным специалистам в области физической культуры и спорта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323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A165AA">
        <w:rPr>
          <w:rFonts w:ascii="Times New Roman" w:hAnsi="Times New Roman" w:cs="Times New Roman"/>
          <w:sz w:val="28"/>
          <w:szCs w:val="28"/>
        </w:rPr>
        <w:t>;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284"/>
      <w:bookmarkEnd w:id="12"/>
      <w:r>
        <w:rPr>
          <w:rFonts w:ascii="Times New Roman" w:hAnsi="Times New Roman" w:cs="Times New Roman"/>
          <w:sz w:val="28"/>
          <w:szCs w:val="28"/>
        </w:rPr>
        <w:t>Таблица 7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Размеры повышающих коэффициентов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за квалификационную категорию для тренеров и специалистов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583"/>
        <w:gridCol w:w="2835"/>
      </w:tblGrid>
      <w:tr w:rsidR="008C7BB5" w:rsidRPr="00057060" w:rsidTr="00EC53AE">
        <w:tc>
          <w:tcPr>
            <w:tcW w:w="6583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835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Повышающие коэффициенты</w:t>
            </w:r>
          </w:p>
        </w:tc>
      </w:tr>
      <w:tr w:rsidR="008C7BB5" w:rsidRPr="00057060" w:rsidTr="00EC53AE">
        <w:tc>
          <w:tcPr>
            <w:tcW w:w="6583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301"/>
      <w:bookmarkStart w:id="14" w:name="P323"/>
      <w:bookmarkEnd w:id="13"/>
      <w:bookmarkEnd w:id="14"/>
      <w:r>
        <w:rPr>
          <w:rFonts w:ascii="Times New Roman" w:hAnsi="Times New Roman" w:cs="Times New Roman"/>
          <w:sz w:val="28"/>
          <w:szCs w:val="28"/>
        </w:rPr>
        <w:br w:type="page"/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Размеры повышающих коэффициентов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за почетное звание, нагрудный знак, почетное спортивное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звание, спортивное звание тренерам и специалистам в области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570"/>
        <w:gridCol w:w="2907"/>
      </w:tblGrid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Почетное звание, нагрудный знак, почетное спортивное звание, спортивное звание</w:t>
            </w:r>
          </w:p>
        </w:tc>
        <w:tc>
          <w:tcPr>
            <w:tcW w:w="0" w:type="auto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Повышающие коэффициенты</w:t>
            </w:r>
          </w:p>
        </w:tc>
      </w:tr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тренер СССР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тренер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физической культуры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физической культуры РСФСР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мастер спорта 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мастер спорта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тренер Республики Марий Эл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Заслуженный работник физической культуры Республики Марий Эл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Мастер спорта СССР международного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международного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Отличник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Мастер спорта России или мастер спорта 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Гроссмейстер России или гроссмейстер СССР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Почетный спортивный судья России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21. Размер выплат с применением повышающего коэффициента определяется путем умножения размера оклада (должностного оклада) работника учреждения на повышающий коэффициент.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22. Применение повышающих коэффициентов к окладам (должностным окладам) не образует новый оклад (должностной оклад)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 не учитывается при начислении выплат стимулирующего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 компенсационного характера. При наличии нескольких оснований для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применения повышающих коэффициентов, предусмотренных </w:t>
      </w:r>
      <w:hyperlink w:anchor="P276" w:history="1">
        <w:r w:rsidRPr="00A165AA">
          <w:rPr>
            <w:rFonts w:ascii="Times New Roman" w:hAnsi="Times New Roman" w:cs="Times New Roman"/>
            <w:sz w:val="28"/>
            <w:szCs w:val="28"/>
          </w:rPr>
          <w:t>пунктом 20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Положения, все установленные работнику выплаты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с применением повышающих коэффициентов суммируются между собой.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23. Повышающий коэффициент за квалификационную категорию устанавливается на основании документов, подтверждающих присвоение квалификационной категории. Изменение размера заработной платы при присвоении квалификационной категории производится со дня издания распорядительного акта о присвоении соответствующей категории.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24. Повышающий коэффициент за почетное звание, нагрудный знак, почетное спортивное звание, спортивное звание устанавливается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на основании подтверждающих документов по одному из оснований, имеющему большее значение.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III. Выплаты стимулирующего характера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25. Работникам учреждения (кроме руководителя учреждения, его заместителей, главного бухгалтера, условия оплаты труда которых регулируются </w:t>
      </w:r>
      <w:hyperlink w:anchor="P1081" w:history="1">
        <w:r w:rsidRPr="00A165AA">
          <w:rPr>
            <w:rFonts w:ascii="Times New Roman" w:hAnsi="Times New Roman" w:cs="Times New Roman"/>
            <w:sz w:val="28"/>
            <w:szCs w:val="28"/>
          </w:rPr>
          <w:t>разделом VII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Положения) устанавливаются следующие выплаты стимулирующего характера: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за переход спортсмена на более высокий этап спортивной подготовки, в том числе в иную организацию, осуществляющую подготовку спортивного резерва для спортивных сборных команд Российской Федерации;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за стаж непрерывной работы, выслугу лет;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за работу с инвалидами и лицами с ограниченными возможностями здоровья;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молодым специалистам;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78"/>
      <w:bookmarkEnd w:id="15"/>
      <w:r w:rsidRPr="00A165AA">
        <w:rPr>
          <w:rFonts w:ascii="Times New Roman" w:hAnsi="Times New Roman" w:cs="Times New Roman"/>
          <w:sz w:val="28"/>
          <w:szCs w:val="28"/>
        </w:rPr>
        <w:t>выплаты тренерам, осуществляющим наставничество;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79"/>
      <w:bookmarkEnd w:id="16"/>
      <w:r w:rsidRPr="00A165AA">
        <w:rPr>
          <w:rFonts w:ascii="Times New Roman" w:hAnsi="Times New Roman" w:cs="Times New Roman"/>
          <w:sz w:val="28"/>
          <w:szCs w:val="28"/>
        </w:rPr>
        <w:t xml:space="preserve">выплаты тренерам, осуществляющим спортивную подготовку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на начальном и тренировочном этапе, при первичном трудоустройстве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по профильной специальности;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по результатам прохождения независимой оценки квалификации;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выплаты за реализацию экспериментальных и инновационных проектов в области физической культуры и спорта;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выплаты за личные высокие результаты; премиальные выплаты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по итогам работы.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26. Выплаты стимулирующего характера осуществляются в пределах бюджетных ассигнований на оплату труда работников учреждения, а также средств, поступающих от приносящей доход деятельности, направленных учреждением на оплату труда работников.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Объем средств на выплаты стимулирующего характера должен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составлять не менее 30 процентов средств на оплату труда, формируемых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за счет ассигнований муниципального бюджета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>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Выплаты за качество выполняемых работ производятся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по показателям эффективности, установленным учреждениями для оценки качества работы каждого работника, в соответствии с достигнутыми значениями следующих показателей эффективности деятельности учреждений: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наличие положительных отзывов о работе - 0 - 20 процентов от оклада (должностного оклада);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по итогам работы учреждения - 0 - 20 процентов от оклада (должностного оклада);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за организацию и проведение официальных физкультурных мероприятий и спортивных мероприятий (более 5 в год) - 0 - 30 процентов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от оклада (должностного оклада);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для тренеров - показатели эффективности работы тренеров за качество выполняемых работ в соответствии с </w:t>
      </w:r>
      <w:hyperlink w:anchor="P660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таблицей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A165AA">
        <w:rPr>
          <w:rFonts w:ascii="Times New Roman" w:hAnsi="Times New Roman" w:cs="Times New Roman"/>
          <w:sz w:val="28"/>
          <w:szCs w:val="28"/>
        </w:rPr>
        <w:t>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17" w:name="P660"/>
      <w:bookmarkEnd w:id="17"/>
      <w:r w:rsidRPr="00A165AA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Показатели эффективности работы тренеров за качество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выполняемых работ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74"/>
        <w:gridCol w:w="6107"/>
        <w:gridCol w:w="2896"/>
      </w:tblGrid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Рекомендуемый размер выплаты, в процентах от должностного оклада</w:t>
            </w:r>
          </w:p>
        </w:tc>
      </w:tr>
      <w:tr w:rsidR="008C7BB5" w:rsidRPr="00057060" w:rsidTr="00EC53AE">
        <w:tc>
          <w:tcPr>
            <w:tcW w:w="0" w:type="auto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I. Показатели эффективности работы тренеров спортивных школ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 этапе начальной подготовки и в спортивно-оздоровительных группах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Динамика прироста индивидуальных показателей физической и специальной подготовленности занимающихся (не менее чем у 80 процентов занимающихся в группе)</w:t>
            </w:r>
          </w:p>
          <w:p w:rsidR="008C7BB5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Выполнение занимающимися спортивных разрядов (не менее чем у 60 процентов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 тренировочном этапе (этапе спортивной специализации)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Стабильность состава занимающихся, регулярность посещения ими тренировочных занятий (не менее 80 процентов от числа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Динамика роста уровня специальной физической и технико-тактической подготовленности занимающихся в группе в соответствии с индивидуальными особенностями (не менее чем у 80 процентов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спортивных соревнованиях (улучшение спортивных результатов не менее чем у 80 процентов занимающихся в группе в сравнении с предыдущим периодом)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Передача спортсменов в училища олимпийского резерва, спортивные школы олимпийского резерва (за каждого спортсмена на период обучения)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Республики Марий Эл (за каждого спортсмена)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 этапе совершенствования спортивного мастерства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Выполнение спортсменами индивидуальных планов спортивной подготовки (не менее 80 процентов от принятых обязательств)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Динамика спортивных достижений, результаты выступлений в официальных региональных, всероссийских и международных соревнованиях (в сравнении с предыдущим периодом, не менее чем у 80 процентов зачисленных на этап подготовки)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Республики Марий Эл (наличие)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Передача спортсменов в училища олимпийского резерва (за каждого спортсмена на период обучения)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II. Показатели эффективности работы тренеров учреждений, не указанных в разделе I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 этапе начальной подготовки и в спортивно-оздоровительных группах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Динамика прироста индивидуальных показателей физической и специальной подготовленности занимающихся (не менее чем у 80 процентов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Выполнение занимающимися спортивных разрядов (не менее чем у 60 процентов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 тренировочном этапе (этапе спортивной специализации)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Стабильность состава занимающихся, регулярность посещения ими тренировочных занятий (не менее 70 процентов от числа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Динамика роста уровня специальной физической и технико-тактической подготовленности (не менее чем у 80 процентов занимающихся в группе)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спортивных соревнованиях (улучшение спортивных результатов не менее чем у 80 процентов занимающихся в группе в сравнении с предыдущим периодом)</w:t>
            </w:r>
          </w:p>
          <w:p w:rsidR="008C7BB5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Передача спортсменов в училища олимпийского резерва (за каждого спортсмена на период обучения)</w:t>
            </w:r>
          </w:p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Республики Марий Эл (наличие)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 этапе совершенствования спортивного мастерства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Выполнение спортсменами индивидуальных планов подготовки (не менее 80 процентов от принятых обязательств)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Динамика спортивных достижений, результаты выступлений в официальных региональных, всероссийских и международных соревнованиях (в сравнении с предыдущим периодом, не менее чем у 80 процентов зачисленных на этап подготовки)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Передача спортсменов в училища олимпийского резерва (за каждого спортсмена на период обучения)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 этапе высшего спортивного мастерства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Включение спортсменов в составы спортивных сборных команд Российской Федерации (за каждого спортсмена)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Стабильность выступлений спортсменов в официальных всероссийских и международных соревнованиях в составе сборных команд Республики Марий Эл и Российской Федерации (в сравнении с предыдущим периодом не менее чем у 80 процентов зачисленных на этап подготовки)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</w:p>
        </w:tc>
      </w:tr>
    </w:tbl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165AA">
        <w:rPr>
          <w:rFonts w:ascii="Times New Roman" w:hAnsi="Times New Roman" w:cs="Times New Roman"/>
          <w:sz w:val="28"/>
          <w:szCs w:val="28"/>
        </w:rPr>
        <w:t>. Тренерам, осуществляющим спортивную подготовку, устанавливаются выплаты за переход спортсмена на более высокий этап спортивной подготовки, в том числе в иную организацию, осуществляющую подготовку спортивного резерва для спортивных сборных команд Российской Федерации.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Размер выплаты за переход спортсмена на более высокий этап спортивной подготовки, в том числе в иную организацию, осуществляющую подготовку спортивного резерва для спортивных сборных команд Российской Федерации, устанавливается в процентах к должностному окладу в соответствии с локальными нормативными актами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A165AA">
        <w:rPr>
          <w:rFonts w:ascii="Times New Roman" w:hAnsi="Times New Roman" w:cs="Times New Roman"/>
          <w:sz w:val="28"/>
          <w:szCs w:val="28"/>
        </w:rPr>
        <w:t>. Выплаты за стаж непрерывной работы, выслугу лет устанавливаются работникам в зависимости от общего количества лет, проработанных в учреждении, или иных организациях, осуществляющих деятельность в области физической культуры и спорта, в процентах от оклада (должностного оклада):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от 5 до 10 лет - 5 процентов;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от 10 до 20 лет - 10 процентов;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от 20 до 25 лет - 20 процентов;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от 25 лет и выше - 25 процентов.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Изменение размеров заработной платы при увеличении выслуги лет производится со дня достижения соответствующего стажа, если документы находятся в учреждении, или со дня предоставления документов о стаже, дающих право на выплаты за стаж непрерывной работы, выслугу лет.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65AA">
        <w:rPr>
          <w:rFonts w:ascii="Times New Roman" w:hAnsi="Times New Roman" w:cs="Times New Roman"/>
          <w:sz w:val="28"/>
          <w:szCs w:val="28"/>
        </w:rPr>
        <w:t>. Выплаты за работу с инвалидами и лицами с ограниченными возможностями здоровья устанавливаются работникам учреждений, связанных с работой с инвалидами и лицами с ограниченными возможностями здоровья, в размере 20 процентов к окладу (должностному окладу).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777"/>
      <w:bookmarkEnd w:id="18"/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Выплаты молодым специалистам, под которыми понимаются тренеры и иные специалисты в области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возрасте до 35 лет, получившие среднее профессиональное или высшее образование при первичном трудоустройстве по специальности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заключившие в течение трех лет после окончания образовательной организации трудовой договор с учреждением по специальности, устанавливаются в размере 50 процентов от должностного оклада на срок первых трех лет работы с момента окончания образовательной организации высшего образования или профессиональной образовательной организации.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Тренерам, осуществляющим наставничество над молодыми специалистами, устанавливается выплата стимулирующего характера, предусмотренная </w:t>
      </w:r>
      <w:hyperlink w:anchor="P378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абзацем восьмым пункта </w:t>
        </w:r>
        <w:r w:rsidRPr="00755A0D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размере 15 процентов от должностного оклада на срок наставничества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до 3 месяцев.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779"/>
      <w:bookmarkEnd w:id="19"/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65AA">
        <w:rPr>
          <w:rFonts w:ascii="Times New Roman" w:hAnsi="Times New Roman" w:cs="Times New Roman"/>
          <w:sz w:val="28"/>
          <w:szCs w:val="28"/>
        </w:rPr>
        <w:t xml:space="preserve">. Тренерам, осуществляющим спортивную подготовку на начальном и тренировочном этапе, при первичном трудоустройстве по профильной специальности в учреждение в течение первых четырех лет устанавливается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выплата стимулирующего характера, предусмотренная </w:t>
      </w:r>
      <w:hyperlink w:anchor="P379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абзацем девятым пункта </w:t>
        </w:r>
        <w:r w:rsidRPr="00755A0D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Положения, в размере 50 процентов к должностному окладу.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В случае одновременного наличия оснований для выплат стимулирующего характера, указанных в </w:t>
      </w:r>
      <w:hyperlink w:anchor="P777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абзаце первом пункта </w:t>
        </w:r>
        <w:r w:rsidRPr="00755A0D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 </w:t>
      </w:r>
      <w:hyperlink w:anchor="P779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755A0D"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работнику устанавливается одна из выплат исходя из их максимального размера.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65AA">
        <w:rPr>
          <w:rFonts w:ascii="Times New Roman" w:hAnsi="Times New Roman" w:cs="Times New Roman"/>
          <w:sz w:val="28"/>
          <w:szCs w:val="28"/>
        </w:rPr>
        <w:t xml:space="preserve">. Тренерам и иным специалистам в области физической культуры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 спорта по результатам прохождения независимой оценки квалификации при получении свидетельства о квалификации учреждением устанавливается выплата по результатам прохождения независимой оценки квалификации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к должностному окладу в размере 10 процентов.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65AA">
        <w:rPr>
          <w:rFonts w:ascii="Times New Roman" w:hAnsi="Times New Roman" w:cs="Times New Roman"/>
          <w:sz w:val="28"/>
          <w:szCs w:val="28"/>
        </w:rPr>
        <w:t xml:space="preserve">. Работникам, реализующим экспериментальные и инновационные проекты в области физической культуры и спорта, учреждением устанавливается выплата за реализацию экспериментальных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инновационных проектов в области физической культуры и спорта к окладу (должностному окладу) в размере 10 процентов.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65AA">
        <w:rPr>
          <w:rFonts w:ascii="Times New Roman" w:hAnsi="Times New Roman" w:cs="Times New Roman"/>
          <w:sz w:val="28"/>
          <w:szCs w:val="28"/>
        </w:rPr>
        <w:t>. Премиальные выплаты по итогам работы (за месяц, квартал, год) осуществляются на основании положения о премировании, утверждаемого локальным нормативным актом учреждения. Размер премиальной выплаты по итогам работы может определяться как в процентах к окладу (должностному окладу), так и в абсолютном размере.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Премиальные выплаты по итогам работы осуществляются за счет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 в пределах экономии средств, предусмотренных на оплату 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учреждении на текущий год, а также за счет средств, полученных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от приносящей доход деятельности.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787"/>
      <w:bookmarkEnd w:id="20"/>
      <w:r w:rsidRPr="00A165AA">
        <w:rPr>
          <w:rFonts w:ascii="Times New Roman" w:hAnsi="Times New Roman" w:cs="Times New Roman"/>
          <w:sz w:val="28"/>
          <w:szCs w:val="28"/>
        </w:rPr>
        <w:t>IV. Выплаты компенсационного характера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165AA">
        <w:rPr>
          <w:rFonts w:ascii="Times New Roman" w:hAnsi="Times New Roman" w:cs="Times New Roman"/>
          <w:sz w:val="28"/>
          <w:szCs w:val="28"/>
        </w:rPr>
        <w:t xml:space="preserve">. Работникам учреждения устанавливаются выплаты компенсационного характера за работу в условиях, отклоняющихся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от нормальных (при выполнении работ различной квалификации, совмещении профессий (должностей), сверхурочной работе, работе в ночное время, в выходные и нерабочие праздничные дни и при выполнении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других условиях, отклоняющихся от нормальных),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Pr="00A165AA">
          <w:rPr>
            <w:rFonts w:ascii="Times New Roman" w:hAnsi="Times New Roman" w:cs="Times New Roman"/>
            <w:sz w:val="28"/>
            <w:szCs w:val="28"/>
          </w:rPr>
          <w:t>статьями 149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4" w:history="1">
        <w:r w:rsidRPr="00A165AA">
          <w:rPr>
            <w:rFonts w:ascii="Times New Roman" w:hAnsi="Times New Roman" w:cs="Times New Roman"/>
            <w:sz w:val="28"/>
            <w:szCs w:val="28"/>
          </w:rPr>
          <w:t>154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Повышение оплаты труда работников учреждений, занятых на работах с вредными и (или) опасными условиями труда, устанавливается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по результатам специальной оценки условий труда в размере не менее 4 процентов оклада (должностного оклада), установленного для различных видов работ с нормальными условиями труда.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Оплата труда работников учреждений за работу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по совместительству, за выполнение обязанностей временно отсутствующих работников учреждений, а также на условиях неполного рабочего дня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или неполной рабочей недели производится пропорционально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отработанному времени, в зависимости от выработки либо на других условиях, определенных трудовым договором, с учетом содержания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(или) объема дополнительной работы.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Определение размеров заработной платы по основной должности (виду работ), по должности, занимаемой в порядке совместительства, а также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за выполнение обязанностей временно отсутствующего работника учреждения производится раздельно по каждой из должностей (виду работ).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Особенности режима рабочего времени тренеров и иных специалистов в области физической культуры и спорта, привлечения их к сверхурочной работе, работе в ночное время, в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а также особенности оплаты труда тренеров в ночное время, в выходные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нерабочие праздничные дни могут устанавливаться коллективными договорами, соглашениями, локальными нормативными актами.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В исключительных случаях и в связи с производственной необходимостью (временное отсутствие работника, участие в спортивных мероприятиях) с письменного согласия работника допускается проведение тренировочных занятий по программам спортивной подготовки одновременно со спортсменами из разных групп (этапов спортивной подготовки) при соблюдении разницы в уровне подготовки спортсменов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не превышающий двух спортивных разрядов и (или) спортивных званий,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непревышением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единовременной пропускной способности спортивного сооружения и максимального количественного состава объединенной группы, предусмотренной программой спортивной подготовки по виду спорта с назначением выплаты компенсационного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за увеличение объема работы, предусмотренной </w:t>
      </w:r>
      <w:hyperlink r:id="rId15" w:history="1">
        <w:r w:rsidRPr="00A165AA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65AA">
        <w:rPr>
          <w:rFonts w:ascii="Times New Roman" w:hAnsi="Times New Roman" w:cs="Times New Roman"/>
          <w:sz w:val="28"/>
          <w:szCs w:val="28"/>
        </w:rPr>
        <w:t>. Конкретные размеры выплат компенсационного характера не могут быть ниже установленных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1" w:name="P797"/>
      <w:bookmarkEnd w:id="21"/>
      <w:r w:rsidRPr="00A165AA">
        <w:rPr>
          <w:rFonts w:ascii="Times New Roman" w:hAnsi="Times New Roman" w:cs="Times New Roman"/>
          <w:sz w:val="28"/>
          <w:szCs w:val="28"/>
        </w:rPr>
        <w:t xml:space="preserve">V. Расчет оплаты труда при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подушевом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методе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Для расчета заработной платы тренеров и иных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спорта, непосредственно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тренировочном процессе, применяется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подушевой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метод расчета оплаты труда.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Для расчета заработной платы тренеров и иных специалистов в области физической культуры и спорта, непосредственно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тренировочном процессе, приказом учреждения ежегодно на начало тренировочного периода (спортивного сезона) утверждаются тарификационные </w:t>
      </w:r>
      <w:hyperlink w:anchor="P1136" w:history="1">
        <w:r w:rsidRPr="00A165AA">
          <w:rPr>
            <w:rFonts w:ascii="Times New Roman" w:hAnsi="Times New Roman" w:cs="Times New Roman"/>
            <w:sz w:val="28"/>
            <w:szCs w:val="28"/>
          </w:rPr>
          <w:t>списки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Положению, которые устанавливаются с учетом тренерской нагрузки.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Внесение изменений в тарификационный список производится в связи с изменением численного состава и (или) количества групп, количества часов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по планам, графикам спортивной подготовки, выплат стимулирующего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(или) компенсационного характера, выплат с применением повышающих коэффициентов.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При применении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метода расчета оплаты труда рассчитывается норматив оплаты труда за подготовку одного занимающегося по каждому периоду соответствующего этапа спортивной подготовки.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Норматив оплаты труда за подготовку одного занимающегося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по каждому периоду соответствующего этапа спортивной подготовки устанавливается с учетом тренерской нагрузки. Тренерская нагрузка рассчитывается с учетом нормальной продолжительности рабочего времени, наполняемости групп и периода соответствующего этапа спортивной подготовки.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Под тренерской нагрузкой работников понимается непосредственно тренерская работа, выполняемая во взаимодействии со спортсменами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по видам деятельности, установленным программой спортивной подготовки (индивидуальными планами подготовки спортсменов),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с требованиями федеральных стандартов спортивной подготовки по видам спорта.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 рабочее время тренеров, осуществляющих спортивную подготовку, включается время осуществления тренерской работы, индивидуальной работы со спортсменами, научной, творческой и исследовательской работы,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а также другой работы, предусмотренной трудовыми обязанностями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индивидуальным планом подготовки спортсменов, - методической, подготовительной, организационной, диагностической, работы по ведению мониторинга, работы, предусмотренной планами спортивных и иных мероприятий, проводимых со спортсменами, время участия в работе коллегиальных органов управления учреждением.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Тренерам, осуществляющим спортивную подготовку, и иным специалистам в области физической культуры и спорта, непосредственно участвующим в тренировочном процессе, устанавливается ставка заработной платы за норму часов непосредственно тренерской работы 24 часа в неделю.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при его суммированном учете не может превышать норму рабочего времени, установленную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16" w:history="1">
        <w:r w:rsidRPr="00A165A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Для отдельных категорий работников устанавливается сокращенная продолжительность рабочего времени в соответствии со </w:t>
      </w:r>
      <w:hyperlink r:id="rId17" w:history="1">
        <w:r w:rsidRPr="00A165AA">
          <w:rPr>
            <w:rFonts w:ascii="Times New Roman" w:hAnsi="Times New Roman" w:cs="Times New Roman"/>
            <w:sz w:val="28"/>
            <w:szCs w:val="28"/>
          </w:rPr>
          <w:t>статьей 92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Продолжительность рабочего времени для лиц, осуществляющих спортивную подготовку, устанавливается исходя из продолжительности рабочего времени 40 часов в неделю. При работе по совместительству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до 20 часов в неделю.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65AA">
        <w:rPr>
          <w:rFonts w:ascii="Times New Roman" w:hAnsi="Times New Roman" w:cs="Times New Roman"/>
          <w:sz w:val="28"/>
          <w:szCs w:val="28"/>
        </w:rPr>
        <w:t>.</w:t>
      </w:r>
      <w:r w:rsidRPr="00A165A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65AA">
        <w:rPr>
          <w:rFonts w:ascii="Times New Roman" w:hAnsi="Times New Roman" w:cs="Times New Roman"/>
          <w:sz w:val="28"/>
          <w:szCs w:val="28"/>
        </w:rPr>
        <w:t xml:space="preserve">Распределение (закрепление) тренеров и иных специалистов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области физической культуры и спорта, непосредственно участвующих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реализации программ спортивной подготовки, осуществляется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при комплектовании (формировании) групп приказом учреждения. При этом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при последовательной работе с группой по реализации программ спортивной подготовки несколькими тренерами (специалистами в области физической культуры и спорта), непосредственно осуществляющими тренировочный процесс на каждом этапе спортивной подготовки с учетом его периодов, тренерская нагрузка распределяется пропорционально отработанному времени и устанавливается приказом учреждения в часах в неделю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в процентах от общей нагрузки, предусмотренной федеральными стандартами спортивной подготовки по соответствующим видам спорта.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Тарифицирование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указанных тренеров и иных специалистов в области физической культуры и спорта осуществляется с учетом конкретного объема работы с распределением фонда оплаты труда по коэффициенту трудового участия каждого из них (норме отработанных часов) и вкладу в подготовку спортсменов и показателей результативности их работы.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При одновременной работе двух и более тренеров, реализующих программу спортивной подготовки с одной и той же группой, закрепленной одновременно за несколькими тренерами с учетом специфики избранного вида спорта (группы видов спорта) и в соответствии с федеральными стандартами спортивной подготовки, один из тренеров закрепляется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в качестве основного, остальные являются дополнительными.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Тарифицирование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указанных тренеров осуществляется с учетом их одновременной работы со спортсменами и исходит из того, что тренерская нагрузка основному тренеру составляет 100 процентов, дополнительным - пропорционально отработанному времени.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Оплата труда тренеров и иных специалистов в области физической культуры и спорта, непосредственно участвующих в тренировочном процессе, включает в себя: выплату по нормативу оплаты труда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за подготовку одного занимающегося по каждому периоду соответствующего этапа спортивной подготовки (должностной оклад, умноженный на сумму произведений количества занимающихся по каждому периоду соответствующего этапа спортивной подготовки и норматива оплаты труда за подготовку одного занимающегося по каждому периоду соответствующего этапа спортивной подготовки), выплаты с применением повышающих коэффициентов, выплаты компенсационного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стимулирующего характера: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ЗП = До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(n1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k1 + n2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k2 ... + ...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>) / 100 +</w:t>
      </w:r>
    </w:p>
    <w:p w:rsidR="008C7BB5" w:rsidRPr="00A165AA" w:rsidRDefault="008C7BB5" w:rsidP="008C7BB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+ До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+ До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Кдс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+ До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+ До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Ко + До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Кс +</w:t>
      </w:r>
    </w:p>
    <w:p w:rsidR="008C7BB5" w:rsidRPr="00A165AA" w:rsidRDefault="008C7BB5" w:rsidP="008C7BB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+ До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Кинт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+ СВ + КВ, где:</w:t>
      </w: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lastRenderedPageBreak/>
        <w:t>ЗП - заработная плата, рублей;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До - должностной оклад, рублей;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n1, n2...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ni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количество занимающихся по каждому периоду соответствующего этапа спортивной подготовки, человек;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k1, k2...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норматив оплаты труда за подготовку одного занимающегося по каждому периоду соответствующего этапа спортивной подготовки;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Кк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повышающий коэффициент за квалификационную категорию;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Кдс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повышающий коэффициент для работников, занимающих должности спортсмена, спортсмена-инструктора, спортсмена-ведущего;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повышающий коэффициент за почетное звание, нагрудный знак, почетное спортивное звание, спортивное звание;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Ко - повышающий коэффициент за наличие у учреждения статуса олимпийского резерва;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Кс - повышающий коэффициент за работу в учреждениях, расположенных в сельской местности;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Кинт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повышающий коэффициент за работу в учреждении, имеющем интернат;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СВ - сумма выплат стимулирующего характера, рублей;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КВ - сумма выплат компенсационного характера, рублей.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7BB5" w:rsidRPr="00A165AA" w:rsidRDefault="008C7BB5" w:rsidP="008C7BB5">
      <w:pPr>
        <w:pStyle w:val="ConsPlusNormal"/>
        <w:ind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Нормативы оплаты труда тренеров и иных специалистов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в области физической культуры и спорта за подготовку одного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занимающегося по каждому периоду соответствующего этапа</w:t>
      </w:r>
    </w:p>
    <w:p w:rsidR="008C7BB5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спортивной подготовки</w:t>
      </w:r>
    </w:p>
    <w:p w:rsidR="008C7BB5" w:rsidRDefault="008C7BB5" w:rsidP="008C7B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886" w:type="dxa"/>
        <w:tblInd w:w="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1274"/>
        <w:gridCol w:w="2268"/>
        <w:gridCol w:w="126"/>
        <w:gridCol w:w="1583"/>
        <w:gridCol w:w="126"/>
        <w:gridCol w:w="600"/>
        <w:gridCol w:w="126"/>
        <w:gridCol w:w="600"/>
        <w:gridCol w:w="126"/>
        <w:gridCol w:w="601"/>
        <w:gridCol w:w="126"/>
      </w:tblGrid>
      <w:tr w:rsidR="008C7BB5" w:rsidRPr="00057060" w:rsidTr="00EC53AE">
        <w:trPr>
          <w:gridAfter w:val="1"/>
          <w:wAfter w:w="126" w:type="dxa"/>
        </w:trPr>
        <w:tc>
          <w:tcPr>
            <w:tcW w:w="2330" w:type="dxa"/>
            <w:vMerge w:val="restart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Этапы спортивной подготовки</w:t>
            </w:r>
          </w:p>
        </w:tc>
        <w:tc>
          <w:tcPr>
            <w:tcW w:w="1274" w:type="dxa"/>
            <w:vMerge w:val="restart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Период спортивной подготовки (лет)</w:t>
            </w:r>
          </w:p>
        </w:tc>
        <w:tc>
          <w:tcPr>
            <w:tcW w:w="2268" w:type="dxa"/>
            <w:vMerge w:val="restart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Максимальная наполняемость групп (человек)</w:t>
            </w:r>
          </w:p>
        </w:tc>
        <w:tc>
          <w:tcPr>
            <w:tcW w:w="1709" w:type="dxa"/>
            <w:gridSpan w:val="2"/>
            <w:vMerge w:val="restart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Максимальный объем тренировочной нагрузки на каждом этапе спортивной подготовки с учетом его периодов (часов в неделю)</w:t>
            </w:r>
          </w:p>
        </w:tc>
        <w:tc>
          <w:tcPr>
            <w:tcW w:w="2179" w:type="dxa"/>
            <w:gridSpan w:val="6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Норматив оплаты труда за подготовку одного занимающегося по каждому периоду соответствующего этапа спортивной подготовки в процентном отношении от должностного оклада</w:t>
            </w:r>
          </w:p>
        </w:tc>
      </w:tr>
      <w:tr w:rsidR="008C7BB5" w:rsidRPr="00057060" w:rsidTr="00EC53AE">
        <w:trPr>
          <w:gridAfter w:val="1"/>
          <w:wAfter w:w="126" w:type="dxa"/>
        </w:trPr>
        <w:tc>
          <w:tcPr>
            <w:tcW w:w="2330" w:type="dxa"/>
            <w:vMerge/>
            <w:tcBorders>
              <w:lef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gridSpan w:val="6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группы видов спорта</w:t>
            </w:r>
          </w:p>
        </w:tc>
      </w:tr>
      <w:tr w:rsidR="008C7BB5" w:rsidRPr="00057060" w:rsidTr="00EC53AE">
        <w:trPr>
          <w:gridAfter w:val="1"/>
          <w:wAfter w:w="126" w:type="dxa"/>
        </w:trPr>
        <w:tc>
          <w:tcPr>
            <w:tcW w:w="2330" w:type="dxa"/>
            <w:vMerge/>
            <w:tcBorders>
              <w:lef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vMerge/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26" w:type="dxa"/>
            <w:gridSpan w:val="2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8C7BB5" w:rsidRPr="00057060" w:rsidTr="00EC53AE">
        <w:trPr>
          <w:gridAfter w:val="1"/>
          <w:wAfter w:w="126" w:type="dxa"/>
        </w:trPr>
        <w:tc>
          <w:tcPr>
            <w:tcW w:w="2330" w:type="dxa"/>
            <w:tcBorders>
              <w:lef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9" w:type="dxa"/>
            <w:gridSpan w:val="2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6" w:type="dxa"/>
            <w:gridSpan w:val="2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6" w:type="dxa"/>
            <w:gridSpan w:val="2"/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7" w:type="dxa"/>
            <w:gridSpan w:val="2"/>
            <w:tcBorders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6" w:type="dxa"/>
        </w:trPr>
        <w:tc>
          <w:tcPr>
            <w:tcW w:w="2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</w:p>
          <w:p w:rsidR="008C7BB5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6" w:type="dxa"/>
        </w:trPr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одного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в соответствии требованиями федеральных стандартов спортивной подготовки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6" w:type="dxa"/>
        </w:trPr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свыше одного года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Тренировочный 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(этап спортивной специализации)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двух </w:t>
            </w: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6" w:type="dxa"/>
        </w:trPr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свыше двух лет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Устанавливается учреждением самостоятельно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6" w:type="dxa"/>
        </w:trPr>
        <w:tc>
          <w:tcPr>
            <w:tcW w:w="2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Совершенствования спортивного мастерства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Устанавливается учреждением самостоятельно</w:t>
            </w:r>
          </w:p>
        </w:tc>
        <w:tc>
          <w:tcPr>
            <w:tcW w:w="1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C7BB5" w:rsidRPr="00057060" w:rsidTr="00EC53AE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126" w:type="dxa"/>
        </w:trPr>
        <w:tc>
          <w:tcPr>
            <w:tcW w:w="2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свыше года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C7BB5" w:rsidRPr="00057060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7BB5" w:rsidRPr="00A165AA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5A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Примечание: 1. Норматив оплаты труда для тренеров и иных специалистов в области физической культуры и спорта, работающих только со спортивно-оздоровительными группами и группами начальной подготовки, рекомендуется повышать ежегодно начиная со второго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на 0,5 процента, но не более 4,5 процента.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2. Виды спорта распределяются по группам в следующем порядке: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к I группе видов спорта относятся все олимпийские виды спорта (дисциплины), кроме командных игровых видов спорта, ко II группе видов спорта относятся олимпийские командные игровые виды спорта, а также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неолимпийские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виды спорта, получившие признание Международного олимпийского комитета (имеющие соответствующую классификацию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во Всероссийском реестре видов спорта), к III группе видов спорта относятся все другие виды спорта (дисциплины), включенные во Всероссийский реестр видов спорта.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3. Минимальная наполняемость групп по этапам спортивной подготовки устанавливается федеральными стандартами спортивной подготовки, для спортивно-оздоровительных групп - 12.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4. В командных игровых видах спорта максимальная наполняемость группы определяется на основании правил проведения спортивных соревнований.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1067"/>
      <w:bookmarkEnd w:id="22"/>
      <w:r w:rsidRPr="00A165AA">
        <w:rPr>
          <w:rFonts w:ascii="Times New Roman" w:hAnsi="Times New Roman" w:cs="Times New Roman"/>
          <w:sz w:val="28"/>
          <w:szCs w:val="28"/>
        </w:rPr>
        <w:t>VI. Порядок и условия почасовой оплаты труда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069"/>
      <w:bookmarkEnd w:id="23"/>
      <w:r w:rsidRPr="00A16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65AA">
        <w:rPr>
          <w:rFonts w:ascii="Times New Roman" w:hAnsi="Times New Roman" w:cs="Times New Roman"/>
          <w:sz w:val="28"/>
          <w:szCs w:val="28"/>
        </w:rPr>
        <w:t>. Руководитель учреждения в пределах имеющихся средств, если это целесообразно и не ущемляет интересы основных работников учреждения, может привлекать для проведения тренировочных занятий высококвалифицированных специалистов в области физической культуры и спорта с применением почасового метода расчета оплаты труда.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65AA">
        <w:rPr>
          <w:rFonts w:ascii="Times New Roman" w:hAnsi="Times New Roman" w:cs="Times New Roman"/>
          <w:sz w:val="28"/>
          <w:szCs w:val="28"/>
        </w:rPr>
        <w:t xml:space="preserve">. Ставки почасовой оплаты труда лиц, указанных в </w:t>
      </w:r>
      <w:hyperlink w:anchor="P1069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84401"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Положения, устанавливаются с учетом повышающих коэффициентов, предусмотренных </w:t>
      </w:r>
      <w:hyperlink w:anchor="P276" w:history="1">
        <w:r w:rsidRPr="00A165A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084401"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Положения, исходя из размера оплаты за один час тренерской работы.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A165AA">
        <w:rPr>
          <w:rFonts w:ascii="Times New Roman" w:hAnsi="Times New Roman" w:cs="Times New Roman"/>
          <w:sz w:val="28"/>
          <w:szCs w:val="28"/>
        </w:rPr>
        <w:t xml:space="preserve">. Размер оплаты за один час тренерской работы определяется исходя из заработной платы конкретного работника за установленную норму часов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>тренерской работы в неделю, исчисленную путем суммирования должностного оклада, выплат с применением повышающих коэффициентов и выплат компенсационного характера, умноженного на 12 месяцев и деленное на норму часов на ставку, установленных по занимаемой должности за год.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= (До +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Впк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+ КВ) </w:t>
      </w:r>
      <w:proofErr w:type="spellStart"/>
      <w:r w:rsidRPr="00A165A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12 / НЧ, где: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размер средней оплаты за один час тренерской работы, рублей;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До - должностной оклад, рублей;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65AA">
        <w:rPr>
          <w:rFonts w:ascii="Times New Roman" w:hAnsi="Times New Roman" w:cs="Times New Roman"/>
          <w:sz w:val="28"/>
          <w:szCs w:val="28"/>
        </w:rPr>
        <w:t>Впк</w:t>
      </w:r>
      <w:proofErr w:type="spellEnd"/>
      <w:r w:rsidRPr="00A165AA">
        <w:rPr>
          <w:rFonts w:ascii="Times New Roman" w:hAnsi="Times New Roman" w:cs="Times New Roman"/>
          <w:sz w:val="28"/>
          <w:szCs w:val="28"/>
        </w:rPr>
        <w:t xml:space="preserve"> - сумма выплат с применением повышающих коэффициентов, рублей;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КВ - сумма выплат компенсационного характера, рублей;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НЧ - норма часов на ставку за год, час.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1081"/>
      <w:bookmarkEnd w:id="24"/>
      <w:r w:rsidRPr="00A165AA">
        <w:rPr>
          <w:rFonts w:ascii="Times New Roman" w:hAnsi="Times New Roman" w:cs="Times New Roman"/>
          <w:sz w:val="28"/>
          <w:szCs w:val="28"/>
        </w:rPr>
        <w:t>VII. Условия оплаты труда руководителя учреждения,</w:t>
      </w:r>
    </w:p>
    <w:p w:rsidR="008C7BB5" w:rsidRPr="00A165AA" w:rsidRDefault="008C7BB5" w:rsidP="008C7BB5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его заместителей, главного бухгалтера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Pr="00A165AA">
        <w:rPr>
          <w:rFonts w:ascii="Times New Roman" w:hAnsi="Times New Roman" w:cs="Times New Roman"/>
          <w:sz w:val="28"/>
          <w:szCs w:val="28"/>
        </w:rPr>
        <w:t>. Заработная плата руководителя учреждения, его заместителей, главного бухгалтера состоит из должностного оклада, выплат компенсационного и стимулирующего характера.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Должностной оклад руководителя учреждения определяется ежегодно трудовым договором исходя из средней заработной платы работников учреждения, формируемой за счет всех источников финансового обеспечения и рассчитываемой за предыдущий календарный год (без учета заработной платы руководителя, его заместителей, главного бухгалтера государственного учреждения) в соответствии с </w:t>
      </w:r>
      <w:hyperlink r:id="rId18" w:history="1">
        <w:r w:rsidRPr="00A165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 декабря 2007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16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165AA">
        <w:rPr>
          <w:rFonts w:ascii="Times New Roman" w:hAnsi="Times New Roman" w:cs="Times New Roman"/>
          <w:sz w:val="28"/>
          <w:szCs w:val="28"/>
        </w:rPr>
        <w:t xml:space="preserve"> 922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165AA">
        <w:rPr>
          <w:rFonts w:ascii="Times New Roman" w:hAnsi="Times New Roman" w:cs="Times New Roman"/>
          <w:sz w:val="28"/>
          <w:szCs w:val="28"/>
        </w:rPr>
        <w:t>Об особенностях порядка исчисления средней заработной платы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составляет до 3 размеров указанной средней заработной платы.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Для определения должностного оклада руководителя учреждения при создании новых учреждений и в других случаях, когда невозможно произвести расчет средней заработной платы работников учреждения за календарный год, предшествующий году установления должностного оклада руководителя, размер должностного оклада руководителя учреждения определяется Управлением.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165AA">
        <w:rPr>
          <w:rFonts w:ascii="Times New Roman" w:hAnsi="Times New Roman" w:cs="Times New Roman"/>
          <w:sz w:val="28"/>
          <w:szCs w:val="28"/>
        </w:rPr>
        <w:t>. Должностные оклады заместителей руководителя и главного бухгалтера учреждения устанавливаются на 10 - 30 процентов ниже должностного оклада руководителя этого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Должностные оклады заместителей руководителя, главного бухгалтера устанавливаются трудовым договором и приказом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Исчисление средней заработной платы для определения размера должностного оклада руководителя учреждения осуществляется путем деления годового фонда оплаты труда перечня должностей работников, относимых к основному персоналу возглавляемого им учреждения, без внешних совместителей и молодых специалистов первого года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на 12 месяцев и на среднесписочную численность работников, относимых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к основному персоналу списочного состава учреждения без внешних совместителей за календарный год, предшествующий году установления должностного оклада руководителя.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В перечень должностей работников, относимых к основному персоналу, для расчета средней заработной платы и определения размера должностного оклада руководителя спортивных школ, включаются следующие должности: старший тренер, тренер и должности иных специалистов в области физической культуры и спорта, а также аккомпаниатор, звукорежиссер, аккомпаниатор-концертмейстер,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за исключением молодых специалистов первого года работы;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Предельный уровень соотношения среднемесячной заработной платы руководителя, его заместителей, главного бухгалтера учреждения, формируемой за счет всех источников финансового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и рассчитываемой за календарный год, и среднемесячной заработной платы работников учреждения (без учета заработной платы соответствующего руководителя, его заместителей, главного бухгалтера) определяется Управлением в размере, не превышающем размера, который установлен нормативным правовым актом Республики Марий Эл.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Предельный уровень соотношения среднемесячной заработной платы руководителя учреждения и среднемесячной заработной платы работников этого учреждения устанавливается Управлением в кратности от 1 до 8.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165AA">
        <w:rPr>
          <w:rFonts w:ascii="Times New Roman" w:hAnsi="Times New Roman" w:cs="Times New Roman"/>
          <w:sz w:val="28"/>
          <w:szCs w:val="28"/>
        </w:rPr>
        <w:t xml:space="preserve">. Выплаты компенсационного характера заместителям руководителя, главному бухгалтеру учреждения устанавливаются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787" w:history="1">
        <w:r w:rsidRPr="00A165AA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A165A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65AA">
        <w:rPr>
          <w:rFonts w:ascii="Times New Roman" w:hAnsi="Times New Roman" w:cs="Times New Roman"/>
          <w:sz w:val="28"/>
          <w:szCs w:val="28"/>
        </w:rPr>
        <w:t>. Выплаты стимулирующего характера руководителю учреждения устанавливаются по решению Управления в соответствии с нормативными правовыми актами Управления при условии достижения им целевых показателей и критериев эффективности деятельности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Заместителям руководителя и главному бухгалтеру выплаты стимулирующего характера производятся с учетом выполнения показателей эффективности и результативности деятельности, установленных руководителем учреждения, по решению руководителя учреждения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при согласовании с Управлением.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65AA">
        <w:rPr>
          <w:rFonts w:ascii="Times New Roman" w:hAnsi="Times New Roman" w:cs="Times New Roman"/>
          <w:sz w:val="28"/>
          <w:szCs w:val="28"/>
        </w:rPr>
        <w:t>. Премиальные выплаты руководителям учреждений производятся по итогам работы учреждений с учетом критериев эффективности работы руководителей учреждений, установленных нормативными правовыми актами Управления.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Премиальные выплаты заместителям руководителя, главному бухгалтеру по итогам работы осуществляются на основании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о премировании, утверждаемого локальным нормативным актом учреждения, и осуществляются за счет и в пределах экономии средств, предусмотренных на оплату труда в учреждении на текущий год, а также за счет средств, полученных от приносящей доход деятельности.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При наличии экономии фонда оплаты труда по решению Управления </w:t>
      </w:r>
      <w:r w:rsidRPr="00A165AA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может быть выплачена разовая премия за высокие результаты работы. Размер указанной выплаты определяется Управлением и может выражаться как в абсолютном значении, так и в процентном отношении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>к должностному окладу руководителя.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65AA">
        <w:rPr>
          <w:rFonts w:ascii="Times New Roman" w:hAnsi="Times New Roman" w:cs="Times New Roman"/>
          <w:sz w:val="28"/>
          <w:szCs w:val="28"/>
        </w:rPr>
        <w:t>. При наличии средств фонда оплаты труда на основании личного заявления и подтверждающих документов по решению учредителя руководителям учреждений может быть оказана материальная помощь.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заместителям руководителя учреждения, главному бухгалтеру принимает руководитель учреждения на основании их письменного заявления. Порядок и условия оказания материальной помощи регламентируется коллективными договорами, соглашениями, локальными нормативными актами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VIII. Заключительные положения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A165AA">
        <w:rPr>
          <w:rFonts w:ascii="Times New Roman" w:hAnsi="Times New Roman" w:cs="Times New Roman"/>
          <w:sz w:val="28"/>
          <w:szCs w:val="28"/>
        </w:rPr>
        <w:t>. В пределах средств фонда оплаты труда или за счет средств, полученных от приносящей доход деятельности, работникам может выплачиваться материальная помощь в соответствии с коллективными договорами, соглашениями, локальным нормативным актом учреждения.</w:t>
      </w:r>
    </w:p>
    <w:p w:rsidR="008C7BB5" w:rsidRPr="00A165AA" w:rsidRDefault="008C7BB5" w:rsidP="008C7B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A165AA">
        <w:rPr>
          <w:rFonts w:ascii="Times New Roman" w:hAnsi="Times New Roman" w:cs="Times New Roman"/>
          <w:sz w:val="28"/>
          <w:szCs w:val="28"/>
        </w:rPr>
        <w:t xml:space="preserve">. Руководитель несет дисциплинарную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165AA">
        <w:rPr>
          <w:rFonts w:ascii="Times New Roman" w:hAnsi="Times New Roman" w:cs="Times New Roman"/>
          <w:sz w:val="28"/>
          <w:szCs w:val="28"/>
        </w:rPr>
        <w:t xml:space="preserve">за своевременное и правильное установление размеров заработной платы работникам учреждения согласно законодательству Российской Федерации, законодательству Республики Марий Эл 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65AA">
        <w:rPr>
          <w:rFonts w:ascii="Times New Roman" w:hAnsi="Times New Roman" w:cs="Times New Roman"/>
          <w:sz w:val="28"/>
          <w:szCs w:val="28"/>
        </w:rPr>
        <w:t>.</w:t>
      </w: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C7BB5" w:rsidSect="008C7BB5">
          <w:headerReference w:type="default" r:id="rId19"/>
          <w:pgSz w:w="11905" w:h="16838"/>
          <w:pgMar w:top="1134" w:right="990" w:bottom="1134" w:left="1560" w:header="425" w:footer="0" w:gutter="0"/>
          <w:cols w:space="720"/>
          <w:titlePg/>
          <w:docGrid w:linePitch="299"/>
        </w:sectPr>
      </w:pPr>
    </w:p>
    <w:p w:rsidR="008C7BB5" w:rsidRPr="00A165AA" w:rsidRDefault="008C7BB5" w:rsidP="008C7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Приложение</w:t>
      </w:r>
    </w:p>
    <w:p w:rsidR="008C7BB5" w:rsidRPr="00A165AA" w:rsidRDefault="008C7BB5" w:rsidP="008C7BB5">
      <w:pPr>
        <w:pStyle w:val="ConsPlusNormal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 xml:space="preserve">к Положению об оплате труда работников муниципальных бюджетных учреждений, находящихся в ведении Управления по физической культуре, спорту и молодежной политике администрации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65AA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7BB5" w:rsidRPr="00A165AA" w:rsidRDefault="008C7BB5" w:rsidP="008C7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C7BB5" w:rsidRPr="00A165AA" w:rsidRDefault="008C7BB5" w:rsidP="008C7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165AA">
        <w:rPr>
          <w:rFonts w:ascii="Times New Roman" w:hAnsi="Times New Roman" w:cs="Times New Roman"/>
          <w:sz w:val="28"/>
          <w:szCs w:val="28"/>
        </w:rPr>
        <w:t>Форма</w:t>
      </w:r>
    </w:p>
    <w:p w:rsidR="008C7BB5" w:rsidRPr="003361F2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0A0"/>
      </w:tblPr>
      <w:tblGrid>
        <w:gridCol w:w="4503"/>
        <w:gridCol w:w="4499"/>
      </w:tblGrid>
      <w:tr w:rsidR="008C7BB5" w:rsidRPr="00057060" w:rsidTr="00EC53AE">
        <w:tc>
          <w:tcPr>
            <w:tcW w:w="4503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 физической культуре, спорту и молодежной политике администрации городского округа «Город Йошкар-Ола»</w:t>
            </w:r>
          </w:p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_______/_____________________</w:t>
            </w:r>
          </w:p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подпись   фамилия, имя, отчество</w:t>
            </w:r>
          </w:p>
          <w:p w:rsidR="008C7BB5" w:rsidRPr="00057060" w:rsidRDefault="008C7BB5" w:rsidP="00EC53AE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«___»_____________ 20___ г</w:t>
            </w:r>
            <w:r w:rsidRPr="00057060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4499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приказом __________________</w:t>
            </w:r>
          </w:p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(наименование муниципального бюджетного учреждения, осуществляющего спортивную подготовку и находящихся в ведении Управления по физической культуре, спорту и молодежной политике администрации городского округа «Город Йошкар-Ола»)</w:t>
            </w:r>
          </w:p>
          <w:p w:rsidR="008C7BB5" w:rsidRPr="00057060" w:rsidRDefault="008C7BB5" w:rsidP="00EC53AE">
            <w:pPr>
              <w:pStyle w:val="ConsPlusNormal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от «___»_____________ 20___ г.</w:t>
            </w:r>
          </w:p>
        </w:tc>
      </w:tr>
    </w:tbl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8C7BB5" w:rsidRPr="00F41D6F" w:rsidRDefault="008C7BB5" w:rsidP="008C7B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1136"/>
      <w:bookmarkEnd w:id="25"/>
      <w:r w:rsidRPr="00F41D6F">
        <w:rPr>
          <w:rFonts w:ascii="Times New Roman" w:hAnsi="Times New Roman" w:cs="Times New Roman"/>
          <w:sz w:val="24"/>
          <w:szCs w:val="24"/>
        </w:rPr>
        <w:t>Тарификационный список</w:t>
      </w:r>
    </w:p>
    <w:p w:rsidR="008C7BB5" w:rsidRPr="00F41D6F" w:rsidRDefault="008C7BB5" w:rsidP="008C7BB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тренеров и иных специалистов в области физической культуры и спорта в ____________________________________________________</w:t>
      </w:r>
    </w:p>
    <w:p w:rsidR="008C7BB5" w:rsidRPr="00F41D6F" w:rsidRDefault="008C7BB5" w:rsidP="008C7B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(наименование муниципального бюджетного учреждения, осуществляющего спортивную подготовку и находящихся в ведении Управления по физической культуре, спорту и молодежной политике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br/>
        <w:t>«</w:t>
      </w:r>
      <w:r w:rsidRPr="00F41D6F">
        <w:rPr>
          <w:rFonts w:ascii="Times New Roman" w:hAnsi="Times New Roman" w:cs="Times New Roman"/>
          <w:sz w:val="24"/>
          <w:szCs w:val="24"/>
        </w:rPr>
        <w:t>Город Йошкар-Ола»)</w:t>
      </w:r>
    </w:p>
    <w:p w:rsidR="008C7BB5" w:rsidRPr="00F41D6F" w:rsidRDefault="008C7BB5" w:rsidP="008C7B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на «___»_____________ 20___ г.</w:t>
      </w:r>
    </w:p>
    <w:p w:rsidR="008C7BB5" w:rsidRPr="003361F2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3361F2" w:rsidRDefault="008C7BB5" w:rsidP="008C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7BB5" w:rsidRPr="003361F2" w:rsidSect="00163F1B">
          <w:headerReference w:type="default" r:id="rId20"/>
          <w:pgSz w:w="11905" w:h="16838"/>
          <w:pgMar w:top="1134" w:right="1134" w:bottom="1134" w:left="1985" w:header="426" w:footer="0" w:gutter="0"/>
          <w:cols w:space="720"/>
          <w:titlePg/>
          <w:docGrid w:linePitch="299"/>
        </w:sect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44"/>
        <w:gridCol w:w="1294"/>
        <w:gridCol w:w="1263"/>
        <w:gridCol w:w="1608"/>
        <w:gridCol w:w="1011"/>
        <w:gridCol w:w="674"/>
        <w:gridCol w:w="956"/>
        <w:gridCol w:w="780"/>
        <w:gridCol w:w="1038"/>
        <w:gridCol w:w="674"/>
        <w:gridCol w:w="956"/>
        <w:gridCol w:w="2146"/>
        <w:gridCol w:w="2048"/>
      </w:tblGrid>
      <w:tr w:rsidR="008C7BB5" w:rsidRPr="00F41D6F" w:rsidTr="00EC53AE">
        <w:tc>
          <w:tcPr>
            <w:tcW w:w="0" w:type="auto"/>
            <w:vMerge w:val="restart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0" w:type="auto"/>
            <w:gridSpan w:val="7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занимающихся на этапах спортивной подготовки </w:t>
            </w:r>
            <w:hyperlink w:anchor="P1220" w:history="1">
              <w:r w:rsidRPr="00F41D6F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  <w:r w:rsidRPr="00F41D6F">
              <w:rPr>
                <w:rFonts w:ascii="Times New Roman" w:hAnsi="Times New Roman" w:cs="Times New Roman"/>
                <w:sz w:val="24"/>
                <w:szCs w:val="24"/>
              </w:rPr>
              <w:t xml:space="preserve"> (человек) (с учетом нормативов за одного занимающегося (процентов)</w:t>
            </w:r>
          </w:p>
        </w:tc>
        <w:tc>
          <w:tcPr>
            <w:tcW w:w="0" w:type="auto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Итого человек/процентов</w:t>
            </w: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по этапам спортивной подготовки, рублей (4 </w:t>
            </w:r>
            <w:proofErr w:type="spellStart"/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F41D6F">
              <w:rPr>
                <w:rFonts w:ascii="Times New Roman" w:hAnsi="Times New Roman" w:cs="Times New Roman"/>
                <w:sz w:val="24"/>
                <w:szCs w:val="24"/>
              </w:rPr>
              <w:t xml:space="preserve"> 13 в %)</w:t>
            </w:r>
          </w:p>
        </w:tc>
      </w:tr>
      <w:tr w:rsidR="008C7BB5" w:rsidRPr="00F41D6F" w:rsidTr="00EC53AE">
        <w:tc>
          <w:tcPr>
            <w:tcW w:w="0" w:type="auto"/>
            <w:vMerge/>
            <w:tcBorders>
              <w:lef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СОЭ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ТЭ (ЭСС)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ССМ</w:t>
            </w: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B5" w:rsidRPr="00F41D6F" w:rsidTr="00EC53AE">
        <w:tc>
          <w:tcPr>
            <w:tcW w:w="0" w:type="auto"/>
            <w:vMerge/>
            <w:tcBorders>
              <w:lef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до двух лет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свыше двух лет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до года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свыше года</w:t>
            </w: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B5" w:rsidRPr="00F41D6F" w:rsidTr="00EC53AE">
        <w:tc>
          <w:tcPr>
            <w:tcW w:w="0" w:type="auto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Продолжение таблицы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543"/>
        <w:gridCol w:w="865"/>
        <w:gridCol w:w="1843"/>
        <w:gridCol w:w="1033"/>
        <w:gridCol w:w="1843"/>
        <w:gridCol w:w="1033"/>
        <w:gridCol w:w="2702"/>
        <w:gridCol w:w="2488"/>
        <w:gridCol w:w="1342"/>
      </w:tblGrid>
      <w:tr w:rsidR="008C7BB5" w:rsidRPr="00F41D6F" w:rsidTr="00EC53AE">
        <w:tc>
          <w:tcPr>
            <w:tcW w:w="0" w:type="auto"/>
            <w:gridSpan w:val="6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Выплаты с применением повышающих коэффициентов</w:t>
            </w:r>
          </w:p>
        </w:tc>
        <w:tc>
          <w:tcPr>
            <w:tcW w:w="0" w:type="auto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Сумма выплат стимулирующего характера (согласно перечню выплат стимулирующего характера), рублей</w:t>
            </w:r>
          </w:p>
        </w:tc>
        <w:tc>
          <w:tcPr>
            <w:tcW w:w="0" w:type="auto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Выплаты компенсационного характера и доплата до МРОТ, рублей</w:t>
            </w: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Всего оплата труда в месяц (13 + 15 + 17 + 19 + 20 + 21), рублей</w:t>
            </w:r>
          </w:p>
        </w:tc>
      </w:tr>
      <w:tr w:rsidR="008C7BB5" w:rsidRPr="00F41D6F" w:rsidTr="00EC53AE">
        <w:tc>
          <w:tcPr>
            <w:tcW w:w="0" w:type="auto"/>
            <w:gridSpan w:val="2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почетное звание, нагрудный знак, почетное спортивное звание, спортивное звание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почетное звание, нагрудный знак, почетное спортивное звание, спортивное звание</w:t>
            </w: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B5" w:rsidRPr="00F41D6F" w:rsidTr="00EC53AE">
        <w:tc>
          <w:tcPr>
            <w:tcW w:w="0" w:type="auto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B5" w:rsidRPr="00F41D6F" w:rsidTr="00EC53AE">
        <w:tc>
          <w:tcPr>
            <w:tcW w:w="0" w:type="auto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C7BB5" w:rsidRPr="003361F2" w:rsidRDefault="008C7BB5" w:rsidP="008C7B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C7BB5" w:rsidRPr="003361F2" w:rsidSect="00163F1B">
          <w:pgSz w:w="16838" w:h="11905" w:orient="landscape"/>
          <w:pgMar w:top="1701" w:right="1134" w:bottom="850" w:left="1134" w:header="567" w:footer="0" w:gutter="0"/>
          <w:pgNumType w:start="2"/>
          <w:cols w:space="720"/>
        </w:sectPr>
      </w:pP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C7BB5" w:rsidRPr="00F41D6F" w:rsidRDefault="008C7BB5" w:rsidP="008C7BB5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6" w:name="P1220"/>
      <w:bookmarkEnd w:id="26"/>
      <w:r w:rsidRPr="00F41D6F">
        <w:rPr>
          <w:rFonts w:ascii="Times New Roman" w:hAnsi="Times New Roman" w:cs="Times New Roman"/>
          <w:sz w:val="24"/>
          <w:szCs w:val="24"/>
        </w:rPr>
        <w:t xml:space="preserve">&lt;*&gt; В соответствии со </w:t>
      </w:r>
      <w:hyperlink r:id="rId21" w:history="1">
        <w:r w:rsidRPr="00F41D6F">
          <w:rPr>
            <w:rFonts w:ascii="Times New Roman" w:hAnsi="Times New Roman" w:cs="Times New Roman"/>
            <w:sz w:val="24"/>
            <w:szCs w:val="24"/>
          </w:rPr>
          <w:t>статьей 32</w:t>
        </w:r>
      </w:hyperlink>
      <w:r w:rsidRPr="00F41D6F">
        <w:rPr>
          <w:rFonts w:ascii="Times New Roman" w:hAnsi="Times New Roman" w:cs="Times New Roman"/>
          <w:sz w:val="24"/>
          <w:szCs w:val="24"/>
        </w:rPr>
        <w:t xml:space="preserve"> Федерального закона от 4 декабря 2007 г</w:t>
      </w:r>
      <w:r>
        <w:rPr>
          <w:rFonts w:ascii="Times New Roman" w:hAnsi="Times New Roman" w:cs="Times New Roman"/>
          <w:sz w:val="24"/>
          <w:szCs w:val="24"/>
        </w:rPr>
        <w:t>ода №</w:t>
      </w:r>
      <w:r w:rsidRPr="00F41D6F">
        <w:rPr>
          <w:rFonts w:ascii="Times New Roman" w:hAnsi="Times New Roman" w:cs="Times New Roman"/>
          <w:sz w:val="24"/>
          <w:szCs w:val="24"/>
        </w:rPr>
        <w:t xml:space="preserve"> 329-ФЗ «О физической культуре и спорте в Российской Федерации» устанавливаются следующие этапы спортивной подготовки: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спортивно-оздоровительный этап;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этап начальной подготовки;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тренировочный этап (этап спортивной специализации);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этап совершенствования спортивного мастерства.</w:t>
      </w:r>
    </w:p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Ответственный за составление тарификационного списка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Лицо, ответственное за соответствие тарификационного списка требованиям законодательства о физической культуре и спорте 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Специалист отдела кадров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rPr>
          <w:rFonts w:ascii="Times New Roman" w:hAnsi="Times New Roman" w:cs="Times New Roman"/>
          <w:sz w:val="24"/>
          <w:szCs w:val="24"/>
        </w:rPr>
        <w:sectPr w:rsidR="008C7BB5" w:rsidRPr="00F41D6F" w:rsidSect="00163F1B">
          <w:pgSz w:w="11905" w:h="16838"/>
          <w:pgMar w:top="1134" w:right="850" w:bottom="1134" w:left="1701" w:header="426" w:footer="0" w:gutter="0"/>
          <w:cols w:space="720"/>
          <w:docGrid w:linePitch="299"/>
        </w:sectPr>
      </w:pPr>
    </w:p>
    <w:p w:rsidR="008C7BB5" w:rsidRPr="00163F1B" w:rsidRDefault="008C7BB5" w:rsidP="008C7BB5">
      <w:pPr>
        <w:tabs>
          <w:tab w:val="left" w:pos="559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4"/>
          <w:szCs w:val="24"/>
        </w:rPr>
        <w:lastRenderedPageBreak/>
        <w:tab/>
        <w:t xml:space="preserve">    </w:t>
      </w:r>
      <w:r w:rsidRPr="00163F1B">
        <w:rPr>
          <w:rFonts w:ascii="Times New Roman" w:hAnsi="Times New Roman" w:cs="Times New Roman"/>
          <w:sz w:val="28"/>
          <w:szCs w:val="28"/>
        </w:rPr>
        <w:t>Приложение</w:t>
      </w:r>
    </w:p>
    <w:p w:rsidR="008C7BB5" w:rsidRPr="00163F1B" w:rsidRDefault="008C7BB5" w:rsidP="008C7BB5">
      <w:pPr>
        <w:pStyle w:val="ConsPlusNormal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F1B">
        <w:rPr>
          <w:rFonts w:ascii="Times New Roman" w:hAnsi="Times New Roman" w:cs="Times New Roman"/>
          <w:sz w:val="28"/>
          <w:szCs w:val="28"/>
        </w:rPr>
        <w:t>к тарификационному списку</w:t>
      </w:r>
    </w:p>
    <w:p w:rsidR="008C7BB5" w:rsidRPr="00163F1B" w:rsidRDefault="008C7BB5" w:rsidP="008C7BB5">
      <w:pPr>
        <w:pStyle w:val="ConsPlusNormal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63F1B">
        <w:rPr>
          <w:rFonts w:ascii="Times New Roman" w:hAnsi="Times New Roman" w:cs="Times New Roman"/>
          <w:sz w:val="28"/>
          <w:szCs w:val="28"/>
        </w:rPr>
        <w:t>тренеров и иных специалистов</w:t>
      </w:r>
    </w:p>
    <w:p w:rsidR="008C7BB5" w:rsidRPr="00163F1B" w:rsidRDefault="008C7BB5" w:rsidP="008C7BB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163F1B">
        <w:rPr>
          <w:rFonts w:ascii="Times New Roman" w:hAnsi="Times New Roman" w:cs="Times New Roman"/>
          <w:sz w:val="28"/>
          <w:szCs w:val="28"/>
        </w:rPr>
        <w:t>в области физической культуры и спорта</w:t>
      </w:r>
    </w:p>
    <w:p w:rsidR="008C7BB5" w:rsidRPr="00163F1B" w:rsidRDefault="008C7BB5" w:rsidP="008C7BB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8C7BB5" w:rsidRDefault="008C7BB5" w:rsidP="008C7BB5">
      <w:pPr>
        <w:pStyle w:val="ConsPlusNonformat"/>
        <w:jc w:val="right"/>
        <w:rPr>
          <w:rFonts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C7BB5" w:rsidRPr="00F41D6F" w:rsidRDefault="008C7BB5" w:rsidP="008C7BB5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(наименование муниципального бюджетного учреждения, осуществляющего спортивную подготовку и находящихся в ведении Управления по физической культуре, спорту и молодежной политике администрации городского округа «Город Йошкар-Ола»)</w:t>
      </w:r>
    </w:p>
    <w:p w:rsidR="008C7BB5" w:rsidRPr="00F41D6F" w:rsidRDefault="008C7BB5" w:rsidP="008C7B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Форма</w:t>
      </w:r>
    </w:p>
    <w:p w:rsidR="008C7BB5" w:rsidRPr="00F41D6F" w:rsidRDefault="008C7BB5" w:rsidP="008C7B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УТВЕРЖДАЮ</w:t>
      </w:r>
    </w:p>
    <w:p w:rsidR="008C7BB5" w:rsidRPr="00F41D6F" w:rsidRDefault="008C7BB5" w:rsidP="008C7BB5">
      <w:pPr>
        <w:pStyle w:val="ConsPlusNonformat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C7BB5" w:rsidRPr="00F41D6F" w:rsidRDefault="008C7BB5" w:rsidP="008C7BB5">
      <w:pPr>
        <w:pStyle w:val="ConsPlusNonformat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C7BB5" w:rsidRPr="00F41D6F" w:rsidRDefault="008C7BB5" w:rsidP="008C7BB5">
      <w:pPr>
        <w:pStyle w:val="ConsPlusNonformat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(наименование должности руководителя муниципального бюджетного учреждения, осуществляющего спортивную подготовку и находящихся в ведении Управления по физической культуре, спорту и молодежной политике администрации городского округа «Город Йошкар-Ола»)</w:t>
      </w:r>
    </w:p>
    <w:p w:rsidR="008C7BB5" w:rsidRPr="00F41D6F" w:rsidRDefault="008C7BB5" w:rsidP="008C7BB5">
      <w:pPr>
        <w:pStyle w:val="ConsPlusNonformat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__________/_________________________</w:t>
      </w:r>
    </w:p>
    <w:p w:rsidR="008C7BB5" w:rsidRPr="00F41D6F" w:rsidRDefault="008C7BB5" w:rsidP="008C7BB5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подпись   фамилия, имя, отчество</w:t>
      </w:r>
    </w:p>
    <w:p w:rsidR="008C7BB5" w:rsidRPr="00F41D6F" w:rsidRDefault="008C7BB5" w:rsidP="008C7BB5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«___»_____________ 20___ г.</w:t>
      </w:r>
    </w:p>
    <w:p w:rsidR="008C7BB5" w:rsidRPr="00F41D6F" w:rsidRDefault="008C7BB5" w:rsidP="008C7B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ПЕРЕЧЕНЬ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выплат стимулирующего характера тренерам и иным специалистам в области физической культуры и спорта в ________________________________________________________________</w:t>
      </w:r>
    </w:p>
    <w:p w:rsidR="008C7BB5" w:rsidRPr="00F41D6F" w:rsidRDefault="008C7BB5" w:rsidP="008C7B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(наименование муниципального бюджетного учреждения, осуществляющего спортивную подготовку и находящихся в ведении Управления по физической культуре, спорту и молодежной политике администрации городского округа «Город Йошкар-Ола»)</w:t>
      </w:r>
    </w:p>
    <w:p w:rsidR="008C7BB5" w:rsidRPr="00F41D6F" w:rsidRDefault="008C7BB5" w:rsidP="008C7B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на «___»_____________ 20___ г.</w:t>
      </w:r>
    </w:p>
    <w:p w:rsidR="008C7BB5" w:rsidRPr="00163F1B" w:rsidRDefault="008C7BB5" w:rsidP="008C7BB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8C7BB5" w:rsidRPr="00163F1B" w:rsidRDefault="008C7BB5" w:rsidP="008C7BB5">
      <w:pPr>
        <w:spacing w:after="0" w:line="240" w:lineRule="auto"/>
        <w:rPr>
          <w:rFonts w:ascii="Courier New" w:hAnsi="Courier New" w:cs="Courier New"/>
          <w:sz w:val="24"/>
          <w:szCs w:val="24"/>
        </w:rPr>
        <w:sectPr w:rsidR="008C7BB5" w:rsidRPr="00163F1B" w:rsidSect="00163F1B">
          <w:pgSz w:w="11905" w:h="16838"/>
          <w:pgMar w:top="1134" w:right="850" w:bottom="1134" w:left="1701" w:header="426" w:footer="0" w:gutter="0"/>
          <w:cols w:space="720"/>
          <w:docGrid w:linePitch="299"/>
        </w:sect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40"/>
        <w:gridCol w:w="1304"/>
        <w:gridCol w:w="1276"/>
        <w:gridCol w:w="1304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50"/>
      </w:tblGrid>
      <w:tr w:rsidR="008C7BB5" w:rsidRPr="00F41D6F" w:rsidTr="00EC53AE">
        <w:tc>
          <w:tcPr>
            <w:tcW w:w="340" w:type="dxa"/>
            <w:vMerge w:val="restart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04" w:type="dxa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</w:tc>
        <w:tc>
          <w:tcPr>
            <w:tcW w:w="9310" w:type="dxa"/>
            <w:gridSpan w:val="11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выплат стимулирующего характера </w:t>
            </w:r>
            <w:hyperlink w:anchor="P1363" w:history="1">
              <w:r w:rsidRPr="00F41D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C7BB5" w:rsidRPr="00F41D6F" w:rsidTr="00EC53AE">
        <w:tc>
          <w:tcPr>
            <w:tcW w:w="340" w:type="dxa"/>
            <w:vMerge/>
            <w:tcBorders>
              <w:lef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за интенсивность и высокие результаты работы</w:t>
            </w:r>
          </w:p>
        </w:tc>
        <w:tc>
          <w:tcPr>
            <w:tcW w:w="2538" w:type="dxa"/>
            <w:gridSpan w:val="3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за качество выполняемых работ</w:t>
            </w:r>
          </w:p>
        </w:tc>
        <w:tc>
          <w:tcPr>
            <w:tcW w:w="1692" w:type="dxa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за переход спортсмена на более высокий этап спортивной подготовки</w:t>
            </w:r>
          </w:p>
        </w:tc>
        <w:tc>
          <w:tcPr>
            <w:tcW w:w="1692" w:type="dxa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за стаж непрерывной работы, выслугу лет</w:t>
            </w:r>
          </w:p>
        </w:tc>
        <w:tc>
          <w:tcPr>
            <w:tcW w:w="1696" w:type="dxa"/>
            <w:gridSpan w:val="2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за работу с инвалидами и лицами с ограниченными возможностями здоровья</w:t>
            </w:r>
          </w:p>
        </w:tc>
      </w:tr>
      <w:tr w:rsidR="008C7BB5" w:rsidRPr="00F41D6F" w:rsidTr="00EC53AE">
        <w:tc>
          <w:tcPr>
            <w:tcW w:w="340" w:type="dxa"/>
            <w:vMerge/>
            <w:tcBorders>
              <w:lef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8C7BB5" w:rsidRPr="00F41D6F" w:rsidTr="00EC53AE">
        <w:tc>
          <w:tcPr>
            <w:tcW w:w="340" w:type="dxa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6" w:type="dxa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C7BB5" w:rsidRPr="00163F1B" w:rsidRDefault="008C7BB5" w:rsidP="008C7BB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8C7BB5" w:rsidRDefault="008C7BB5" w:rsidP="008C7B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7BB5" w:rsidRPr="00163F1B" w:rsidRDefault="008C7BB5" w:rsidP="008C7BB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63F1B">
        <w:rPr>
          <w:rFonts w:ascii="Times New Roman" w:hAnsi="Times New Roman" w:cs="Times New Roman"/>
          <w:sz w:val="28"/>
          <w:szCs w:val="28"/>
        </w:rPr>
        <w:lastRenderedPageBreak/>
        <w:t>Продолжение таблицы</w:t>
      </w:r>
    </w:p>
    <w:p w:rsidR="008C7BB5" w:rsidRPr="00163F1B" w:rsidRDefault="008C7BB5" w:rsidP="008C7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24"/>
        <w:gridCol w:w="593"/>
        <w:gridCol w:w="824"/>
        <w:gridCol w:w="593"/>
        <w:gridCol w:w="823"/>
        <w:gridCol w:w="592"/>
        <w:gridCol w:w="823"/>
        <w:gridCol w:w="592"/>
        <w:gridCol w:w="875"/>
        <w:gridCol w:w="629"/>
        <w:gridCol w:w="1017"/>
        <w:gridCol w:w="1292"/>
      </w:tblGrid>
      <w:tr w:rsidR="008C7BB5" w:rsidRPr="00F41D6F" w:rsidTr="00EC53AE">
        <w:tc>
          <w:tcPr>
            <w:tcW w:w="0" w:type="auto"/>
            <w:gridSpan w:val="11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выплат стимулирующего характера </w:t>
            </w:r>
            <w:hyperlink w:anchor="P1363" w:history="1">
              <w:r w:rsidRPr="00F41D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Итого выплат стимулирующего характера, рублей</w:t>
            </w:r>
          </w:p>
        </w:tc>
      </w:tr>
      <w:tr w:rsidR="008C7BB5" w:rsidRPr="00F41D6F" w:rsidTr="00EC53AE">
        <w:tc>
          <w:tcPr>
            <w:tcW w:w="0" w:type="auto"/>
            <w:gridSpan w:val="2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молодым специалистам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тренерам, осуществляющим наставничество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тренерам и специалистам, осуществляющим спортивную подготовку на начальном и тренировочном этапе, при первичном трудоустройстве по профильной специальности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по результатам прохождения независимой оценки квалификации</w:t>
            </w:r>
          </w:p>
        </w:tc>
        <w:tc>
          <w:tcPr>
            <w:tcW w:w="0" w:type="auto"/>
            <w:gridSpan w:val="2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за реализацию экспериментальных и инновационных проектов в области физической культуры и спорта</w:t>
            </w:r>
          </w:p>
        </w:tc>
        <w:tc>
          <w:tcPr>
            <w:tcW w:w="0" w:type="auto"/>
            <w:vMerge w:val="restart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премиальные выплаты по итогам работы, рублей</w:t>
            </w:r>
          </w:p>
        </w:tc>
        <w:tc>
          <w:tcPr>
            <w:tcW w:w="0" w:type="auto"/>
            <w:vMerge/>
            <w:tcBorders>
              <w:righ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B5" w:rsidRPr="00F41D6F" w:rsidTr="00EC53AE">
        <w:tc>
          <w:tcPr>
            <w:tcW w:w="0" w:type="auto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0" w:type="auto"/>
            <w:vMerge/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8C7BB5" w:rsidRPr="00F41D6F" w:rsidRDefault="008C7BB5" w:rsidP="00EC5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BB5" w:rsidRPr="00F41D6F" w:rsidTr="00EC53AE">
        <w:tc>
          <w:tcPr>
            <w:tcW w:w="0" w:type="auto"/>
            <w:tcBorders>
              <w:lef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right w:val="nil"/>
            </w:tcBorders>
          </w:tcPr>
          <w:p w:rsidR="008C7BB5" w:rsidRPr="00F41D6F" w:rsidRDefault="008C7BB5" w:rsidP="00EC5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6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8C7BB5" w:rsidRPr="00163F1B" w:rsidRDefault="008C7BB5" w:rsidP="008C7BB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</w:p>
    <w:p w:rsidR="008C7BB5" w:rsidRPr="00163F1B" w:rsidRDefault="008C7BB5" w:rsidP="008C7BB5">
      <w:pPr>
        <w:pStyle w:val="ConsPlusNormal"/>
        <w:jc w:val="both"/>
        <w:rPr>
          <w:rFonts w:ascii="Courier New" w:hAnsi="Courier New" w:cs="Courier New"/>
          <w:sz w:val="24"/>
          <w:szCs w:val="24"/>
        </w:rPr>
      </w:pPr>
      <w:r w:rsidRPr="00163F1B">
        <w:rPr>
          <w:rFonts w:ascii="Courier New" w:hAnsi="Courier New" w:cs="Courier New"/>
          <w:sz w:val="24"/>
          <w:szCs w:val="24"/>
        </w:rPr>
        <w:t>--------------------------------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1363"/>
      <w:bookmarkEnd w:id="27"/>
      <w:r w:rsidRPr="00F41D6F">
        <w:rPr>
          <w:rFonts w:ascii="Times New Roman" w:hAnsi="Times New Roman" w:cs="Times New Roman"/>
          <w:sz w:val="24"/>
          <w:szCs w:val="24"/>
        </w:rPr>
        <w:t>&lt;*&gt; При включении соответствующей стимулирующей выплаты необходимо указать и срок действия, на который она установлена.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Ответственный за составление перечня выплат стимулирующего характера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Лицо, ответственное за соответствие расшифровки к тарификационному списку требованиям законодательства о физической культуре и спорте 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Специалист отдела кадров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>Главный бухгалтер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_______________   __________   ________________________</w:t>
      </w:r>
    </w:p>
    <w:p w:rsidR="008C7BB5" w:rsidRPr="00F41D6F" w:rsidRDefault="008C7BB5" w:rsidP="008C7BB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1D6F">
        <w:rPr>
          <w:rFonts w:ascii="Times New Roman" w:hAnsi="Times New Roman" w:cs="Times New Roman"/>
          <w:sz w:val="24"/>
          <w:szCs w:val="24"/>
        </w:rPr>
        <w:t xml:space="preserve">          (должность)       (подпись)    (расшифровка подписи)</w:t>
      </w: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F41D6F" w:rsidRDefault="008C7BB5" w:rsidP="008C7BB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C7BB5" w:rsidRPr="00163F1B" w:rsidRDefault="008C7BB5" w:rsidP="008C7BB5">
      <w:pPr>
        <w:spacing w:after="0" w:line="240" w:lineRule="auto"/>
        <w:ind w:firstLine="709"/>
        <w:rPr>
          <w:rFonts w:ascii="Courier New" w:hAnsi="Courier New" w:cs="Courier New"/>
          <w:sz w:val="24"/>
          <w:szCs w:val="24"/>
        </w:rPr>
      </w:pPr>
    </w:p>
    <w:p w:rsidR="004F2D9D" w:rsidRPr="00C56171" w:rsidRDefault="004F2D9D" w:rsidP="00C561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2D9D" w:rsidRPr="00C56171" w:rsidSect="004F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E" w:rsidRDefault="008C7BB5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001C53">
      <w:rPr>
        <w:rFonts w:ascii="Times New Roman" w:hAnsi="Times New Roman" w:cs="Times New Roman"/>
        <w:sz w:val="28"/>
        <w:szCs w:val="28"/>
      </w:rPr>
      <w:fldChar w:fldCharType="begin"/>
    </w:r>
    <w:r w:rsidRPr="00001C5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01C53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 w:rsidRPr="00001C53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E" w:rsidRPr="00F41D6F" w:rsidRDefault="008C7BB5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F41D6F">
      <w:rPr>
        <w:rFonts w:ascii="Times New Roman" w:hAnsi="Times New Roman" w:cs="Times New Roman"/>
        <w:sz w:val="28"/>
        <w:szCs w:val="28"/>
      </w:rPr>
      <w:fldChar w:fldCharType="begin"/>
    </w:r>
    <w:r w:rsidRPr="00F41D6F">
      <w:rPr>
        <w:rFonts w:ascii="Times New Roman" w:hAnsi="Times New Roman" w:cs="Times New Roman"/>
        <w:sz w:val="28"/>
        <w:szCs w:val="28"/>
      </w:rPr>
      <w:instrText>PAGE   \* MERGEFORMAT</w:instrText>
    </w:r>
    <w:r w:rsidRPr="00F41D6F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7</w:t>
    </w:r>
    <w:r w:rsidRPr="00F41D6F">
      <w:rPr>
        <w:rFonts w:ascii="Times New Roman" w:hAnsi="Times New Roman" w:cs="Times New Roman"/>
        <w:sz w:val="28"/>
        <w:szCs w:val="28"/>
      </w:rPr>
      <w:fldChar w:fldCharType="end"/>
    </w:r>
  </w:p>
  <w:p w:rsidR="006E76FE" w:rsidRDefault="008C7BB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6171"/>
    <w:rsid w:val="002C7BBC"/>
    <w:rsid w:val="003E12F6"/>
    <w:rsid w:val="004F2D9D"/>
    <w:rsid w:val="00533B96"/>
    <w:rsid w:val="007216E2"/>
    <w:rsid w:val="008C7BB5"/>
    <w:rsid w:val="00C56171"/>
    <w:rsid w:val="00D74138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9D"/>
  </w:style>
  <w:style w:type="paragraph" w:styleId="2">
    <w:name w:val="heading 2"/>
    <w:basedOn w:val="a"/>
    <w:next w:val="a"/>
    <w:link w:val="20"/>
    <w:semiHidden/>
    <w:unhideWhenUsed/>
    <w:qFormat/>
    <w:rsid w:val="00C561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3">
    <w:name w:val="решение"/>
    <w:basedOn w:val="2"/>
    <w:link w:val="a4"/>
    <w:qFormat/>
    <w:rsid w:val="00C56171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iCs/>
      <w:caps/>
      <w:color w:val="auto"/>
      <w:sz w:val="28"/>
      <w:szCs w:val="28"/>
    </w:rPr>
  </w:style>
  <w:style w:type="character" w:customStyle="1" w:styleId="a4">
    <w:name w:val="решение Знак"/>
    <w:basedOn w:val="20"/>
    <w:link w:val="a3"/>
    <w:rsid w:val="00C56171"/>
    <w:rPr>
      <w:rFonts w:ascii="Times New Roman" w:eastAsia="Times New Roman" w:hAnsi="Times New Roman" w:cs="Times New Roman"/>
      <w:iCs/>
      <w:cap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56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C5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17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C7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C7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8C7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8C7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Page">
    <w:name w:val="ConsPlusTitlePage"/>
    <w:uiPriority w:val="99"/>
    <w:rsid w:val="008C7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C7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8C7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header"/>
    <w:basedOn w:val="a"/>
    <w:link w:val="a8"/>
    <w:uiPriority w:val="99"/>
    <w:rsid w:val="008C7B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C7BB5"/>
    <w:rPr>
      <w:rFonts w:ascii="Calibri" w:eastAsia="Calibri" w:hAnsi="Calibri" w:cs="Calibri"/>
      <w:lang w:eastAsia="en-US"/>
    </w:rPr>
  </w:style>
  <w:style w:type="paragraph" w:styleId="a9">
    <w:name w:val="footer"/>
    <w:basedOn w:val="a"/>
    <w:link w:val="aa"/>
    <w:uiPriority w:val="99"/>
    <w:rsid w:val="008C7B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8C7BB5"/>
    <w:rPr>
      <w:rFonts w:ascii="Calibri" w:eastAsia="Calibri" w:hAnsi="Calibri" w:cs="Calibri"/>
      <w:lang w:eastAsia="en-US"/>
    </w:rPr>
  </w:style>
  <w:style w:type="table" w:styleId="ab">
    <w:name w:val="Table Grid"/>
    <w:basedOn w:val="a1"/>
    <w:uiPriority w:val="99"/>
    <w:rsid w:val="008C7BB5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8C7BB5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8C7BB5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C7BB5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character" w:styleId="af">
    <w:name w:val="page number"/>
    <w:basedOn w:val="a0"/>
    <w:uiPriority w:val="99"/>
    <w:rsid w:val="008C7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DD143F9F526331EFB51927CB2B95344B74C2CE6AD2A7AD4657340B8D0FA9FA6B063C7BF598564CFC029192B207CD870AF8BA81EC04EE6c1O" TargetMode="External"/><Relationship Id="rId13" Type="http://schemas.openxmlformats.org/officeDocument/2006/relationships/hyperlink" Target="consultantplus://offline/ref=411DD143F9F526331EFB51927CB2B9534FB14C2FE0A07770DC3C7F42BFDFA588A1F96FC0BF5E8E3995D02D507E2A62DE6EB089B61DECc9O" TargetMode="External"/><Relationship Id="rId18" Type="http://schemas.openxmlformats.org/officeDocument/2006/relationships/hyperlink" Target="consultantplus://offline/ref=411DD143F9F526331EFB51927CB2B9534EB3452DE4A77770DC3C7F42BFDFA588B3F937CABF5E9B6CC48A7A5D7FE2c4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1DD143F9F526331EFB51927CB2B9534FB24922E7A07770DC3C7F42BFDFA588A1F96FC6BB518E3995D02D507E2A62DE6EB089B61DECc9O" TargetMode="External"/><Relationship Id="rId7" Type="http://schemas.openxmlformats.org/officeDocument/2006/relationships/hyperlink" Target="consultantplus://offline/ref=411DD143F9F526331EFB51927CB2B9534DB14A2FE3A07770DC3C7F42BFDFA588A1F96FC6BF59856CC49F2C0C3A7871DF69B08AB602C24F69EBcAO" TargetMode="External"/><Relationship Id="rId12" Type="http://schemas.openxmlformats.org/officeDocument/2006/relationships/hyperlink" Target="consultantplus://offline/ref=411DD143F9F526331EFB51927CB2B95344B4442BEBAD2A7AD4657340B8D0FA8DA6E86FC7B847846DDA96785CE7c7O" TargetMode="External"/><Relationship Id="rId17" Type="http://schemas.openxmlformats.org/officeDocument/2006/relationships/hyperlink" Target="consultantplus://offline/ref=411DD143F9F526331EFB51927CB2B9534FB14C2FE0A07770DC3C7F42BFDFA588A1F96FC6BF59836ACD9F2C0C3A7871DF69B08AB602C24F69EBc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1DD143F9F526331EFB51927CB2B9534FB14C2FE0A07770DC3C7F42BFDFA588B3F937CABF5E9B6CC48A7A5D7FE2c4O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1DD143F9F526331EFB4F9F6ADEE55E4AB81327E7A475268863241FE8D6AFDFE6B63684FB54806690C53C08732D7BC16FAE95B41CC1E4c6O" TargetMode="External"/><Relationship Id="rId11" Type="http://schemas.openxmlformats.org/officeDocument/2006/relationships/hyperlink" Target="consultantplus://offline/ref=411DD143F9F526331EFB51927CB2B9534BB2482AE5AD2A7AD4657340B8D0FA9FA6B063C7BF598564CFC029192B207CD870AF8BA81EC04EE6c1O" TargetMode="External"/><Relationship Id="rId5" Type="http://schemas.openxmlformats.org/officeDocument/2006/relationships/hyperlink" Target="consultantplus://offline/ref=411DD143F9F526331EFB51927CB2B9534DB1442FE6A67770DC3C7F42BFDFA588A1F96FC6BF59856CC69F2C0C3A7871DF69B08AB602C24F69EBcAO" TargetMode="External"/><Relationship Id="rId15" Type="http://schemas.openxmlformats.org/officeDocument/2006/relationships/hyperlink" Target="consultantplus://offline/ref=411DD143F9F526331EFB51927CB2B9534FB14C2FE0A07770DC3C7F42BFDFA588A1F96FC0BF508E3995D02D507E2A62DE6EB089B61DECc9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11DD143F9F526331EFB51927CB2B9534BBB4423EAAD2A7AD4657340B8D0FA9FA6B063C7BF598564CFC029192B207CD870AF8BA81EC04EE6c1O" TargetMode="External"/><Relationship Id="rId19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11DD143F9F526331EFB51927CB2B9534BBA482DE2AD2A7AD4657340B8D0FA9FA6B063C7BF598564CFC029192B207CD870AF8BA81EC04EE6c1O" TargetMode="External"/><Relationship Id="rId14" Type="http://schemas.openxmlformats.org/officeDocument/2006/relationships/hyperlink" Target="consultantplus://offline/ref=411DD143F9F526331EFB51927CB2B9534FB14C2FE0A07770DC3C7F42BFDFA588A1F96FC6BF58856DCC9F2C0C3A7871DF69B08AB602C24F69EBcA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9009</Words>
  <Characters>51355</Characters>
  <Application>Microsoft Office Word</Application>
  <DocSecurity>0</DocSecurity>
  <Lines>427</Lines>
  <Paragraphs>120</Paragraphs>
  <ScaleCrop>false</ScaleCrop>
  <Company/>
  <LinksUpToDate>false</LinksUpToDate>
  <CharactersWithSpaces>60244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2020-02-26T12:07:00Z</cp:lastPrinted>
  <dcterms:created xsi:type="dcterms:W3CDTF">2020-02-25T12:14:00Z</dcterms:created>
  <dcterms:modified xsi:type="dcterms:W3CDTF">2020-02-27T07:02:00Z</dcterms:modified>
</cp:coreProperties>
</file>