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8" w:rsidRDefault="006C5178">
      <w:pPr>
        <w:pStyle w:val="ConsPlusNormal"/>
        <w:jc w:val="both"/>
        <w:outlineLvl w:val="0"/>
      </w:pPr>
    </w:p>
    <w:p w:rsidR="006C5178" w:rsidRDefault="006C5178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6C5178" w:rsidRDefault="006C5178">
      <w:pPr>
        <w:pStyle w:val="ConsPlusTitle"/>
        <w:jc w:val="center"/>
      </w:pPr>
    </w:p>
    <w:p w:rsidR="006C5178" w:rsidRDefault="006C5178">
      <w:pPr>
        <w:pStyle w:val="ConsPlusTitle"/>
        <w:jc w:val="center"/>
      </w:pPr>
      <w:r>
        <w:t>РЕШЕНИЕ</w:t>
      </w:r>
    </w:p>
    <w:p w:rsidR="006C5178" w:rsidRDefault="006C5178">
      <w:pPr>
        <w:pStyle w:val="ConsPlusTitle"/>
        <w:jc w:val="center"/>
      </w:pPr>
      <w:r>
        <w:t>от 28 декабря 2011 г. N 365-V</w:t>
      </w:r>
    </w:p>
    <w:p w:rsidR="006C5178" w:rsidRDefault="006C5178">
      <w:pPr>
        <w:pStyle w:val="ConsPlusTitle"/>
        <w:jc w:val="center"/>
      </w:pPr>
    </w:p>
    <w:p w:rsidR="006C5178" w:rsidRDefault="006C5178">
      <w:pPr>
        <w:pStyle w:val="ConsPlusTitle"/>
        <w:jc w:val="center"/>
      </w:pPr>
      <w:r>
        <w:t>О ПОЛОЖЕНИИ</w:t>
      </w:r>
    </w:p>
    <w:p w:rsidR="006C5178" w:rsidRDefault="006C5178">
      <w:pPr>
        <w:pStyle w:val="ConsPlusTitle"/>
        <w:jc w:val="center"/>
      </w:pPr>
      <w:r>
        <w:t>ОБ УПРАВЛЕНИИ ГОРОДСКОГО ХОЗЯЙСТВА</w:t>
      </w:r>
    </w:p>
    <w:p w:rsidR="006C5178" w:rsidRDefault="006C5178">
      <w:pPr>
        <w:pStyle w:val="ConsPlusTitle"/>
        <w:jc w:val="center"/>
      </w:pPr>
      <w:r>
        <w:t>АДМИНИСТРАЦИИ ГОРОДСКОГО ОКРУГА "ГОРОД ЙОШКАР-ОЛА"</w:t>
      </w:r>
    </w:p>
    <w:p w:rsidR="006C5178" w:rsidRDefault="006C5178">
      <w:pPr>
        <w:pStyle w:val="ConsPlusNormal"/>
        <w:jc w:val="center"/>
      </w:pPr>
      <w:r>
        <w:t>Список изменяющих документов</w:t>
      </w:r>
    </w:p>
    <w:p w:rsidR="006C5178" w:rsidRDefault="006C5178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6C5178" w:rsidRDefault="006C5178">
      <w:pPr>
        <w:pStyle w:val="ConsPlusNormal"/>
        <w:jc w:val="center"/>
      </w:pPr>
      <w:r>
        <w:t xml:space="preserve">"Город Йошкар-Ола" от 26.02.2014 </w:t>
      </w:r>
      <w:hyperlink r:id="rId4" w:history="1">
        <w:r w:rsidRPr="006C5178">
          <w:t>N 715-V</w:t>
        </w:r>
      </w:hyperlink>
      <w:r>
        <w:t>,</w:t>
      </w:r>
    </w:p>
    <w:p w:rsidR="006C5178" w:rsidRDefault="006C5178">
      <w:pPr>
        <w:pStyle w:val="ConsPlusNormal"/>
        <w:jc w:val="center"/>
      </w:pPr>
      <w:r>
        <w:t xml:space="preserve">от 26.11.2014 </w:t>
      </w:r>
      <w:hyperlink r:id="rId5" w:history="1">
        <w:r w:rsidRPr="006C5178">
          <w:t>N 32-VI</w:t>
        </w:r>
      </w:hyperlink>
      <w:r>
        <w:t xml:space="preserve">, от 29.09.2017 № </w:t>
      </w:r>
      <w:r w:rsidRPr="006C5178">
        <w:t xml:space="preserve"> 547-VI</w:t>
      </w:r>
      <w:r>
        <w:t>)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статей 25</w:t>
        </w:r>
      </w:hyperlink>
      <w:r>
        <w:t xml:space="preserve">, </w:t>
      </w:r>
      <w:hyperlink r:id="rId9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</w:t>
      </w:r>
      <w:proofErr w:type="gramEnd"/>
      <w:r>
        <w:t xml:space="preserve"> "Город Йошкар-Ола", </w:t>
      </w:r>
      <w:proofErr w:type="gramStart"/>
      <w:r>
        <w:t>утвержденную</w:t>
      </w:r>
      <w:proofErr w:type="gramEnd"/>
      <w:r>
        <w:t xml:space="preserve"> решением Собрания депутатов городского округа "Город Йошкар-Ола" от 26 мая 2010 года N 119-V (в редакции решения Собрания депутатов городского округа "Город Йошкар-Ола" от 22.02.2011 N 236-V)" Собрание депутатов городского округа "Город Йошкар-Ола" решило: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 Учредить управление городского хозяйства администрации городского округа "Город Йошкар-Ола" с правами юридического лица.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3. Поручить управлению городского хозяйства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об управлении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2012 года.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right"/>
      </w:pPr>
      <w:r>
        <w:t>Глава</w:t>
      </w:r>
    </w:p>
    <w:p w:rsidR="006C5178" w:rsidRDefault="006C5178">
      <w:pPr>
        <w:pStyle w:val="ConsPlusNormal"/>
        <w:jc w:val="right"/>
      </w:pPr>
      <w:r>
        <w:t>городского округа</w:t>
      </w:r>
    </w:p>
    <w:p w:rsidR="006C5178" w:rsidRDefault="006C5178">
      <w:pPr>
        <w:pStyle w:val="ConsPlusNormal"/>
        <w:jc w:val="right"/>
      </w:pPr>
      <w:r>
        <w:t>"Город Йошкар-Ола"</w:t>
      </w:r>
    </w:p>
    <w:p w:rsidR="006C5178" w:rsidRDefault="006C5178">
      <w:pPr>
        <w:pStyle w:val="ConsPlusNormal"/>
        <w:jc w:val="right"/>
      </w:pPr>
      <w:r>
        <w:t>Л.ГАРАНИН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178" w:rsidRDefault="006C5178">
      <w:pPr>
        <w:pStyle w:val="ConsPlusNormal"/>
        <w:jc w:val="right"/>
        <w:outlineLvl w:val="0"/>
      </w:pPr>
      <w:r>
        <w:lastRenderedPageBreak/>
        <w:t>Утверждено</w:t>
      </w:r>
    </w:p>
    <w:p w:rsidR="006C5178" w:rsidRDefault="006C5178">
      <w:pPr>
        <w:pStyle w:val="ConsPlusNormal"/>
        <w:jc w:val="right"/>
      </w:pPr>
      <w:r>
        <w:t>решением</w:t>
      </w:r>
    </w:p>
    <w:p w:rsidR="006C5178" w:rsidRDefault="006C5178">
      <w:pPr>
        <w:pStyle w:val="ConsPlusNormal"/>
        <w:jc w:val="right"/>
      </w:pPr>
      <w:r>
        <w:t>Собрания депутатов</w:t>
      </w:r>
    </w:p>
    <w:p w:rsidR="006C5178" w:rsidRDefault="006C5178">
      <w:pPr>
        <w:pStyle w:val="ConsPlusNormal"/>
        <w:jc w:val="right"/>
      </w:pPr>
      <w:r>
        <w:t>городского округа</w:t>
      </w:r>
    </w:p>
    <w:p w:rsidR="006C5178" w:rsidRDefault="006C5178">
      <w:pPr>
        <w:pStyle w:val="ConsPlusNormal"/>
        <w:jc w:val="right"/>
      </w:pPr>
      <w:r>
        <w:t>"Город Йошкар-Ола"</w:t>
      </w:r>
    </w:p>
    <w:p w:rsidR="006C5178" w:rsidRDefault="006C5178">
      <w:pPr>
        <w:pStyle w:val="ConsPlusNormal"/>
        <w:jc w:val="right"/>
      </w:pPr>
      <w:r>
        <w:t>от 28 декабря 2011 г. N 365-V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Title"/>
        <w:jc w:val="center"/>
      </w:pPr>
      <w:bookmarkStart w:id="0" w:name="P38"/>
      <w:bookmarkEnd w:id="0"/>
      <w:r>
        <w:t>ПОЛОЖЕНИЕ</w:t>
      </w:r>
    </w:p>
    <w:p w:rsidR="006C5178" w:rsidRDefault="006C5178">
      <w:pPr>
        <w:pStyle w:val="ConsPlusTitle"/>
        <w:jc w:val="center"/>
      </w:pPr>
      <w:r>
        <w:t>ОБ УПРАВЛЕНИИ ГОРОДСКОГО ХОЗЯЙСТВА</w:t>
      </w:r>
    </w:p>
    <w:p w:rsidR="006C5178" w:rsidRDefault="006C5178">
      <w:pPr>
        <w:pStyle w:val="ConsPlusTitle"/>
        <w:jc w:val="center"/>
      </w:pPr>
      <w:r>
        <w:t>АДМИНИСТРАЦИИ ГОРОДСКОГО ОКРУГА "ГОРОД ЙОШКАР-ОЛА"</w:t>
      </w:r>
    </w:p>
    <w:p w:rsidR="006C5178" w:rsidRDefault="006C5178">
      <w:pPr>
        <w:pStyle w:val="ConsPlusNormal"/>
        <w:jc w:val="center"/>
      </w:pPr>
      <w:r>
        <w:t>Список изменяющих документов</w:t>
      </w:r>
    </w:p>
    <w:p w:rsidR="006C5178" w:rsidRDefault="006C5178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6C5178" w:rsidRDefault="006C5178">
      <w:pPr>
        <w:pStyle w:val="ConsPlusNormal"/>
        <w:jc w:val="center"/>
      </w:pPr>
      <w:r>
        <w:t xml:space="preserve">"Город Йошкар-Ола" от 26.02.2014 </w:t>
      </w:r>
      <w:hyperlink r:id="rId11" w:history="1">
        <w:r>
          <w:rPr>
            <w:color w:val="0000FF"/>
          </w:rPr>
          <w:t>N 715-V</w:t>
        </w:r>
      </w:hyperlink>
      <w:r>
        <w:t>,</w:t>
      </w:r>
    </w:p>
    <w:p w:rsidR="006C5178" w:rsidRDefault="006C5178">
      <w:pPr>
        <w:pStyle w:val="ConsPlusNormal"/>
        <w:jc w:val="center"/>
      </w:pPr>
      <w:r>
        <w:t xml:space="preserve">от 26.11.2014 </w:t>
      </w:r>
      <w:hyperlink r:id="rId12" w:history="1">
        <w:r>
          <w:rPr>
            <w:color w:val="0000FF"/>
          </w:rPr>
          <w:t>N 32-VI</w:t>
        </w:r>
      </w:hyperlink>
      <w:r>
        <w:t>,</w:t>
      </w:r>
      <w:r w:rsidRPr="006C5178">
        <w:t xml:space="preserve"> </w:t>
      </w:r>
      <w:r>
        <w:t xml:space="preserve">от 29.09.2017 № </w:t>
      </w:r>
      <w:r w:rsidRPr="006C5178">
        <w:t xml:space="preserve"> 547-VI</w:t>
      </w:r>
      <w:r>
        <w:t>)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1. Общие положения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1.1. Управление городского хозяйства администрации городского округа "Город Йошкар-Ола" (далее - Управление) является отраслевым (функциональным) органом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</w:t>
      </w:r>
      <w:proofErr w:type="gramEnd"/>
      <w:r>
        <w:t xml:space="preserve">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жилищно-коммунального, дорожного хозяйства в соответствии с законодательством о местном самоуправлении,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Йошкар-Ола", регулирующими вопросы в указанной сфере деятельности.</w:t>
      </w:r>
      <w:proofErr w:type="gramEnd"/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Управление имеет печати, штампы и бланки со своим наименованием.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Управление имеет самостоятельный баланс (смету), счета в банках в соответствии с действующим законодательством.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1.5. Организационно-правовая форма Управления - муниципальное казенное учреждение.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1.6. Полное наименование Управления: управление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Сокращенное наименование: управление городского хозяйства г. Йошкар-Олы.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1.7. Место нахождения Управления: 424006, Республика Марий Эл, город Йошкар-Ола, Ленинский проспект, 27.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2. Задачи и функции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организация в границах городского округа "Город Йошкар-Ола"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топливом;</w:t>
      </w:r>
    </w:p>
    <w:p w:rsidR="006C5178" w:rsidRDefault="006C5178">
      <w:pPr>
        <w:pStyle w:val="ConsPlusNormal"/>
        <w:spacing w:before="220"/>
        <w:ind w:firstLine="540"/>
        <w:jc w:val="both"/>
      </w:pPr>
      <w:proofErr w:type="gramStart"/>
      <w:r>
        <w:t>- осуществление дорожной деятельности в отношении автомобильных дорог местного значения в границах городского округа "Город Йошкар-Ола"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 "Город Йошкар-Ола",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благоустройства территории городского округа "Город Йошкар-Ола", освещения улиц и установки указателей с наименованиями улиц и номерами домов, обустройства мест общего пользования и мест массового отдыха населения;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сбора, вывоза, утилизации и переработки бытовых и промышленных отходов;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ритуальных услуг и содержания мест захоронения;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предоставления банно-прачечных услуг населению;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муниципальных предприятий и организаций жилищно-коммунального комплекса, управляющих организаций в установленной настоящим Положением сфере деятельности;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создание условий для управления многоквартирными домами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защита прав и интересов городского округа "Город Йошкар-Ола" в установленной сфере деятельности.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 Для реализации основных задач Управление выполняет следующие функции: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2.2.1. Функции общего характера: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готовит проекты решений Собрания депутатов городского округа "Город Йошкар-Ола", постановлений и распоряжений администрации городского округа "Город Йошкар-Ола" по вопросам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издает правовые акты (распоряжения и приказы) по вопросам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ведет прием граждан по вопросам компетенции Управления, рассматривает обращения и принимает по ним необходимые меры;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осуществляет выявление и анализ проблем городского хозяйства, финансово-хозяйственной деятельности муниципальных предприятий и организаций в сфере городского хозяйства;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осуществляет разработку муниципальных целевых и ведомственных программ в сфере деятельности Управления, организует работу по их реализации;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lastRenderedPageBreak/>
        <w:t>- в пределах своей компетенции представляет интересы городского округа "Город Йошкар-Ола" во взаимоотношениях с органами государственной власти Российской Федерации, Республики Марий Эл, организациями, обеспечивает защиту прав и интересов городского округа "Город Йошкар-Ола" по вопросам, относящимся к компетенции Управления, в судебных инстанциях и в иных органах государственной власти;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выполняет функции распорядителя бюджетных средств бюджета городского округа "Город Йошкар-Ола"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2.2.2. Организует координацию деятельности и взаимодействие организаций при решении оперативных вопросов сохранности жилищного фонда и бесперебойной работы систем жизнеобеспечения, обеспечения населения жилищно-коммунальными услугами.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2.2.3. Организует водоснабжение населения городского округа "Город Йошкар-Ола" и водоотведение.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2.2.4. Организует сбор, обработку и анализ оперативной информации о состоянии объектов городского хозяйства и систем жизнеобеспечения городского округа "Город Йошкар-Ола" и принятие необходимых мер по обеспечению их надлежащего функционирования.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2.2.5. Организует подготовку и проведение организациями и предприятиями отопительного сезона.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2.2.6. Согласовывает вывод источников тепловой энергии, тепловых сетей в ремонт и из эксплуатации.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2.2.7. Согласовывает схемы теплоснабжения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2.2.8. Координирует работу по разработке и внедрению автоматизированных систем обработки информации, управления технологическими процессами, новых ресурсосберегающих технологий на муниципальных предприятиях и в организациях, а также в муниципальном жилищном фонде.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2.2.9. Участвует в проведении </w:t>
      </w:r>
      <w:proofErr w:type="gramStart"/>
      <w:r>
        <w:t>проверки соответствия проектов производственных программ муниципальных предприятий</w:t>
      </w:r>
      <w:proofErr w:type="gramEnd"/>
      <w:r>
        <w:t xml:space="preserve"> и организаций коммунального комплекса условиям утвержденных технических заданий.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2.2.10. Координирует работу и обеспечивает методическое сопровождение деятельности подведомственных муниципальных предприятий и организаций.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2.2.11. Участвует в проведении анализа финансово-хозяйственной (экономической) деятельности подведомственных муниципальных предприятий и организаций и состояния материально-технической базы подведомственных муниципальных предприятий и организаций, принимает меры по их развитию и укреплению.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2.2.12. Размещает заказы и заключает муниципальные контракты, а также иные гражданско-правовые договоры на поставку товаров, выполнение работ, оказание услуг для муниципальных нужд в установленной сфере деятельности, а также для обеспечения нужд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2.2.13. Выполняет функции в области использования автомобильных дорог и осуществления дорожной деятельности: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осуществляет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обеспечивает подготовку перечня автомобильных дорог общего пользования местного </w:t>
      </w:r>
      <w:r>
        <w:lastRenderedPageBreak/>
        <w:t xml:space="preserve">значения и </w:t>
      </w:r>
      <w:proofErr w:type="gramStart"/>
      <w:r>
        <w:t>перечня</w:t>
      </w:r>
      <w:proofErr w:type="gramEnd"/>
      <w:r>
        <w:t xml:space="preserve"> автомобильных дорог </w:t>
      </w:r>
      <w:proofErr w:type="spellStart"/>
      <w:r>
        <w:t>необщего</w:t>
      </w:r>
      <w:proofErr w:type="spellEnd"/>
      <w:r>
        <w:t xml:space="preserve"> пользования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26.11.2014 N 32-VI;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организует информационное обеспечение пользователей автомобильных дорог общего пользования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обеспечивает подготовку нормативов финансовых затрат на капитальный ремонт, ремонт, содержание автомобильных дорог местного значения на территории городского округа "Город Йошкар-Ола" и правил расчета размера ассигнований бюджета городского округа "Город Йошкар-Ола" на указанные цели;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принимает меры по организации дорожного движения;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26.11.2014 N 32-VI.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2.2.14. Организует систему управления в сфере сбора, вывоза, утилизации и переработки бытовых и промышленных отходов в порядке, установленном муниципальными правовыми актами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2.2.15. Обеспечивает организацию ритуальных услуг и содержание мест захоронения. Обеспечивает организацию выполнения работ по содержанию и благоустройству мест захоронения и предоставление комплекса ритуальных услуг.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2.2.16. Обеспечивает организацию предоставления населению комплекса банно-прачечных услуг муниципальными предприятиями и организациями.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2.2.17. Проводит открытые конкурсы по отбору управляющих организаций для управления многоквартирными домами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2.2.18. Формирует сводный перечень многоквартирных домов, подлежащих капитальному ремонту.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2.2.19. Создает условия жилищным управляющим организациям для управления многоквартирными жилыми домами в соответствии с жилищным законодательством, оказывает им методическую помощь.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2.2.19.1. Осуществляет муниципальный жилищный контроль.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подп</w:t>
      </w:r>
      <w:proofErr w:type="spellEnd"/>
      <w:r>
        <w:t xml:space="preserve">. 2.2.19.1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715-V)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 w:rsidRPr="006C5178">
        <w:t>2.2.19.2. Проводит проверки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подп</w:t>
      </w:r>
      <w:proofErr w:type="spellEnd"/>
      <w:r>
        <w:t xml:space="preserve">. 2.2.19.2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29.09.2017 N 547-V</w:t>
      </w:r>
      <w:r>
        <w:rPr>
          <w:lang w:val="en-US"/>
        </w:rPr>
        <w:t>I</w:t>
      </w:r>
      <w:r>
        <w:t>)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2.2.20. Организует и контролирует исполнение судебных актов, направленных для исполнения Управлению.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2.2.21. Рассматривает акты прокурорского реагирования, организует исполнение требований прокурора по вопросам, относящимся к компетенции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lastRenderedPageBreak/>
        <w:t>2.2.22. Выдает ордера на производство земляных работ в соответствии с муниципальными правовыми актами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2.2.23. Решает иные вопросы, направленные на выполнение функций, определенных настоящим Положением, в соответствии с законодательством Российской Федерации.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3. Права и обязанности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3.1. Управление вправе: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издавать в пределах своей компетенции муниципальные правовые акты (распоряжения и приказы);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запрашивать во всех предприятиях, учреждениях, организациях, органах государственной власти и местного самоуправления информацию, необходимую для выполнения задач и функций, возложенных на Управление;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выступать в судах, представляя интересы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направлять в органы прокуратуры материалы по выявленным нарушениям действующего законодательства.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3.2. Управление вправе осуществлять иные действия, направленные на выполнение своих задач и функций, в соответствии с законодательством Российской Федерации.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3.3. Управление обязано: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вести бухгалтерскую, статистическую и иную отчетность в порядке, установленном законами и иными правовыми актами Российской Федерации, Республики Марий Эл и нормативными правовыми актами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главой администрации городского округа "Город Йошкар-Ола" (мэром города);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нести ответственность, предусмотренную действующим законодательством.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4. Руководство Управлением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4.1. Управление возглавляет руководитель, который назначается и освобождается от должности главой администрации городского округа "Город Йошкар-Ола" (мэром города).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4.2. Руководитель Управления организует деятельность Управления и руководит его работой.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4.3. Руководитель Управления осуществляет руководство на основе единоначалия: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Управления, представляет его во всех учреждениях и организациях;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издает распоряжения и приказы по вопросам, отнесенным к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определяет структуру и разрабатывает штатное расписание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определяет компетенцию своего заместителя;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работников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lastRenderedPageBreak/>
        <w:t>- утверждает должностные инструкции работников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применяет к работникам Управления меры поощрения и налагает на них взыскания в соответствии с действующим законодательством;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заключает договоры в установленном законом порядке в пределах полномочий Управления, выдает доверенности;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распоряжается в соответствии с действующим законодательством имуществом и средствами, закрепленными за Управлением;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обеспечивает соблюдение финансовой и учетной дисциплины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принимает участие в решении иных вопросов, отнесенных к полномочиям Управления, установленных законодательством о местном самоуправлении Российской Федерации и Республики Марий Эл.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4.4. Руководитель несет всю полноту ответственности за деятельность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4.5. В отсутствие руководителя Управления его полномочия исполняет его заместитель.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5. Имущество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5.1.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5.2. Финансовое обеспечение деятельности Управления осуществляется за счет средств бюджета городского округа "Город Йошкар-Ола" на основании сметы.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6. Прекращение деятельности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6.1. Управление прекращает свою деятельность в порядке, установленном действующим законодательством Российской Федерации.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7. Социальная защита работников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7.1. Социальная защита работников Управления осуществляется в соответствии с нормами действующего законодательства Российской Федерации, Республики Марий Эл и нормативными правовыми актами городского округа "Город Йошкар-Ола".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97" w:rsidRDefault="00FC4297"/>
    <w:sectPr w:rsidR="00FC4297" w:rsidSect="0059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178"/>
    <w:rsid w:val="006C5178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B3292586CBDF33C9805D4016605076C30E0F8C287E6AF94C1C084622BE3F1F5EC3199E7FAC1734A6FD5e9rFK" TargetMode="External"/><Relationship Id="rId13" Type="http://schemas.openxmlformats.org/officeDocument/2006/relationships/hyperlink" Target="consultantplus://offline/ref=8C8B3292586CBDF33C981BD9170A590A6833B9F0CDD6BDF890CB95eDrCK" TargetMode="External"/><Relationship Id="rId18" Type="http://schemas.openxmlformats.org/officeDocument/2006/relationships/hyperlink" Target="consultantplus://offline/ref=8C8B3292586CBDF33C981BD9170A590A6839BFF1C285EAFAC19E9BD935e2r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B3292586CBDF33C981BD9170A590A6839BFF3C184EAFAC19E9BD935e2r2K" TargetMode="External"/><Relationship Id="rId7" Type="http://schemas.openxmlformats.org/officeDocument/2006/relationships/hyperlink" Target="consultantplus://offline/ref=8C8B3292586CBDF33C981BD9170A590A6839BFF3C188EAFAC19E9BD93522E9A6B2A368DBA3F7C571e4rEK" TargetMode="External"/><Relationship Id="rId12" Type="http://schemas.openxmlformats.org/officeDocument/2006/relationships/hyperlink" Target="consultantplus://offline/ref=8C8B3292586CBDF33C9805D4016605076C30E0F8C589E7A89AC1C084622BE3F1F5EC3199E7FAC1734B6BD3e9r2K" TargetMode="External"/><Relationship Id="rId17" Type="http://schemas.openxmlformats.org/officeDocument/2006/relationships/hyperlink" Target="consultantplus://offline/ref=8C8B3292586CBDF33C981BD9170A590A6839BFF3C184EAFAC19E9BD935e2r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B3292586CBDF33C9805D4016605076C30E0F8C287E6AF94C1C084622BE3F1eFr5K" TargetMode="External"/><Relationship Id="rId20" Type="http://schemas.openxmlformats.org/officeDocument/2006/relationships/hyperlink" Target="consultantplus://offline/ref=8C8B3292586CBDF33C9805D4016605076C30E0F8C589E7A89AC1C084622BE3F1F5EC3199E7FAC1734B6BD3e9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3292586CBDF33C981BD9170A590A6839BEFCCF85EAFAC19E9BD93522E9A6B2A368DBA3F7C774e4rFK" TargetMode="External"/><Relationship Id="rId11" Type="http://schemas.openxmlformats.org/officeDocument/2006/relationships/hyperlink" Target="consultantplus://offline/ref=8C8B3292586CBDF33C9805D4016605076C30E0F8C583E4AE95C1C084622BE3F1F5EC3199E7FAC1734B6BD3e9r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C8B3292586CBDF33C9805D4016605076C30E0F8C589E7A89AC1C084622BE3F1F5EC3199E7FAC1734B6BD3e9r2K" TargetMode="External"/><Relationship Id="rId15" Type="http://schemas.openxmlformats.org/officeDocument/2006/relationships/hyperlink" Target="consultantplus://offline/ref=8C8B3292586CBDF33C9805D4016605076C30E0F8C287E6AF94C1C084622BE3F1eFr5K" TargetMode="External"/><Relationship Id="rId23" Type="http://schemas.openxmlformats.org/officeDocument/2006/relationships/hyperlink" Target="consultantplus://offline/ref=8C8B3292586CBDF33C9805D4016605076C30E0F8C583E4AE95C1C084622BE3F1F5EC3199E7FAC1734B6BD3e9r2K" TargetMode="External"/><Relationship Id="rId10" Type="http://schemas.openxmlformats.org/officeDocument/2006/relationships/hyperlink" Target="consultantplus://offline/ref=8C8B3292586CBDF33C9805D4016605076C30E0F8C484E8AD99C1C084622BE3F1eFr5K" TargetMode="External"/><Relationship Id="rId19" Type="http://schemas.openxmlformats.org/officeDocument/2006/relationships/hyperlink" Target="consultantplus://offline/ref=8C8B3292586CBDF33C9805D4016605076C30E0F8C589E7A89AC1C084622BE3F1F5EC3199E7FAC1734B6BD3e9r1K" TargetMode="External"/><Relationship Id="rId4" Type="http://schemas.openxmlformats.org/officeDocument/2006/relationships/hyperlink" Target="consultantplus://offline/ref=8C8B3292586CBDF33C9805D4016605076C30E0F8C583E4AE95C1C084622BE3F1F5EC3199E7FAC1734B6BD3e9r2K" TargetMode="External"/><Relationship Id="rId9" Type="http://schemas.openxmlformats.org/officeDocument/2006/relationships/hyperlink" Target="consultantplus://offline/ref=8C8B3292586CBDF33C9805D4016605076C30E0F8C287E6AF94C1C084622BE3F1F5EC3199E7FAC1734A6CD1e9r4K" TargetMode="External"/><Relationship Id="rId14" Type="http://schemas.openxmlformats.org/officeDocument/2006/relationships/hyperlink" Target="consultantplus://offline/ref=8C8B3292586CBDF33C9805D4016605076C30E0F8C584E7AB94C1C084622BE3F1eFr5K" TargetMode="External"/><Relationship Id="rId22" Type="http://schemas.openxmlformats.org/officeDocument/2006/relationships/hyperlink" Target="consultantplus://offline/ref=8C8B3292586CBDF33C9805D4016605076C30E0F8C583E4AE95C1C084622BE3F1F5EC3199E7FAC1734B6BD3e9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2495</Words>
  <Characters>16697</Characters>
  <Application>Microsoft Office Word</Application>
  <DocSecurity>0</DocSecurity>
  <Lines>618</Lines>
  <Paragraphs>116</Paragraphs>
  <ScaleCrop>false</ScaleCrop>
  <Company/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2017-10-02T10:43:00Z</dcterms:created>
  <dcterms:modified xsi:type="dcterms:W3CDTF">2017-10-02T10:46:00Z</dcterms:modified>
</cp:coreProperties>
</file>