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8E" w:rsidRDefault="00826A8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ЙОШКАР-ОЛИНСКОЕ ГОРОДСКОЕ СОБРАНИЕ</w:t>
      </w:r>
    </w:p>
    <w:p w:rsidR="00826A8E" w:rsidRDefault="00826A8E">
      <w:pPr>
        <w:widowControl w:val="0"/>
        <w:autoSpaceDE w:val="0"/>
        <w:autoSpaceDN w:val="0"/>
        <w:adjustRightInd w:val="0"/>
        <w:spacing w:after="0" w:line="240" w:lineRule="auto"/>
        <w:jc w:val="center"/>
        <w:rPr>
          <w:rFonts w:ascii="Calibri" w:hAnsi="Calibri" w:cs="Calibri"/>
          <w:b/>
          <w:bCs/>
        </w:rPr>
      </w:pP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 XXV СЕССИИ</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апреля 2004 г. N 480-III</w:t>
      </w:r>
    </w:p>
    <w:p w:rsidR="00826A8E" w:rsidRDefault="00826A8E">
      <w:pPr>
        <w:widowControl w:val="0"/>
        <w:autoSpaceDE w:val="0"/>
        <w:autoSpaceDN w:val="0"/>
        <w:adjustRightInd w:val="0"/>
        <w:spacing w:after="0" w:line="240" w:lineRule="auto"/>
        <w:jc w:val="center"/>
        <w:rPr>
          <w:rFonts w:ascii="Calibri" w:hAnsi="Calibri" w:cs="Calibri"/>
          <w:b/>
          <w:bCs/>
        </w:rPr>
      </w:pP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ТОРГОВ НА ПРАВО ЗАКЛЮЧЕНИЯ ДОГОВОРОВ АРЕНДЫ</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НЕДВИЖИМОСТИ, НАХОДЯЩИХСЯ В СОБСТВЕННОСТИ</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"ГОРОД ЙОШКАР-ОЛА"</w:t>
      </w:r>
    </w:p>
    <w:p w:rsidR="00826A8E" w:rsidRDefault="00826A8E">
      <w:pPr>
        <w:widowControl w:val="0"/>
        <w:autoSpaceDE w:val="0"/>
        <w:autoSpaceDN w:val="0"/>
        <w:adjustRightInd w:val="0"/>
        <w:spacing w:after="0" w:line="240" w:lineRule="auto"/>
        <w:jc w:val="center"/>
        <w:rPr>
          <w:rFonts w:ascii="Calibri" w:hAnsi="Calibri" w:cs="Calibri"/>
        </w:rPr>
      </w:pPr>
    </w:p>
    <w:p w:rsidR="00826A8E" w:rsidRDefault="00826A8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826A8E" w:rsidRDefault="00826A8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26.09.2012 N 485-V)</w:t>
      </w:r>
      <w:proofErr w:type="gramEnd"/>
    </w:p>
    <w:p w:rsidR="00826A8E" w:rsidRDefault="00826A8E">
      <w:pPr>
        <w:widowControl w:val="0"/>
        <w:autoSpaceDE w:val="0"/>
        <w:autoSpaceDN w:val="0"/>
        <w:adjustRightInd w:val="0"/>
        <w:spacing w:after="0" w:line="240" w:lineRule="auto"/>
        <w:jc w:val="center"/>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Йошкар-Олинское</w:t>
      </w:r>
      <w:proofErr w:type="spellEnd"/>
      <w:r>
        <w:rPr>
          <w:rFonts w:ascii="Calibri" w:hAnsi="Calibri" w:cs="Calibri"/>
        </w:rPr>
        <w:t xml:space="preserve"> городское Собрание решило:</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проведении торгов на право заключения договоров аренды объектов недвижимости, находящихся в собственности муниципального образования "Город Йошкар-Ола".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решение</w:t>
        </w:r>
      </w:hyperlink>
      <w:r>
        <w:rPr>
          <w:rFonts w:ascii="Calibri" w:hAnsi="Calibri" w:cs="Calibri"/>
        </w:rPr>
        <w:t xml:space="preserve"> </w:t>
      </w:r>
      <w:proofErr w:type="spellStart"/>
      <w:r>
        <w:rPr>
          <w:rFonts w:ascii="Calibri" w:hAnsi="Calibri" w:cs="Calibri"/>
        </w:rPr>
        <w:t>Йошкар-Олинского</w:t>
      </w:r>
      <w:proofErr w:type="spellEnd"/>
      <w:r>
        <w:rPr>
          <w:rFonts w:ascii="Calibri" w:hAnsi="Calibri" w:cs="Calibri"/>
        </w:rPr>
        <w:t xml:space="preserve"> городского Собрания от 24.02.2000 "Об утверждении Положения о конкурсе на право аренды объектов муниципальной собственности </w:t>
      </w:r>
      <w:proofErr w:type="gramStart"/>
      <w:r>
        <w:rPr>
          <w:rFonts w:ascii="Calibri" w:hAnsi="Calibri" w:cs="Calibri"/>
        </w:rPr>
        <w:t>г</w:t>
      </w:r>
      <w:proofErr w:type="gramEnd"/>
      <w:r>
        <w:rPr>
          <w:rFonts w:ascii="Calibri" w:hAnsi="Calibri" w:cs="Calibri"/>
        </w:rPr>
        <w:t>. Йошкар-Олы".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настоящее решение в газете "Йошкар-Ола".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решение вступает в силу со дня его опубликования.</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исполнением настоящего решения возложить на постоянную комиссию по экономическому развитию, предпринимательству и вопросам собственности (Сорокин В.А.).</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Глава самоуправления</w:t>
      </w: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города Йошкар-Олы</w:t>
      </w: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В.ТАРКОВ</w:t>
      </w:r>
    </w:p>
    <w:p w:rsidR="00826A8E" w:rsidRDefault="00826A8E">
      <w:pPr>
        <w:widowControl w:val="0"/>
        <w:autoSpaceDE w:val="0"/>
        <w:autoSpaceDN w:val="0"/>
        <w:adjustRightInd w:val="0"/>
        <w:spacing w:after="0" w:line="240" w:lineRule="auto"/>
        <w:jc w:val="right"/>
        <w:rPr>
          <w:rFonts w:ascii="Calibri" w:hAnsi="Calibri" w:cs="Calibri"/>
        </w:rPr>
      </w:pP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826A8E" w:rsidRDefault="00826A8E">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Йошкар-Олинского</w:t>
      </w:r>
      <w:proofErr w:type="spellEnd"/>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Собрания</w:t>
      </w: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Г.ВАСИЛЬЕВ</w:t>
      </w:r>
    </w:p>
    <w:p w:rsidR="00826A8E" w:rsidRDefault="00826A8E">
      <w:pPr>
        <w:widowControl w:val="0"/>
        <w:autoSpaceDE w:val="0"/>
        <w:autoSpaceDN w:val="0"/>
        <w:adjustRightInd w:val="0"/>
        <w:spacing w:after="0" w:line="240" w:lineRule="auto"/>
        <w:jc w:val="right"/>
        <w:rPr>
          <w:rFonts w:ascii="Calibri" w:hAnsi="Calibri" w:cs="Calibri"/>
        </w:rPr>
      </w:pPr>
    </w:p>
    <w:p w:rsidR="00826A8E" w:rsidRDefault="00826A8E">
      <w:pPr>
        <w:widowControl w:val="0"/>
        <w:autoSpaceDE w:val="0"/>
        <w:autoSpaceDN w:val="0"/>
        <w:adjustRightInd w:val="0"/>
        <w:spacing w:after="0" w:line="240" w:lineRule="auto"/>
        <w:jc w:val="right"/>
        <w:rPr>
          <w:rFonts w:ascii="Calibri" w:hAnsi="Calibri" w:cs="Calibri"/>
        </w:rPr>
      </w:pPr>
    </w:p>
    <w:p w:rsidR="00826A8E" w:rsidRDefault="00826A8E">
      <w:pPr>
        <w:widowControl w:val="0"/>
        <w:autoSpaceDE w:val="0"/>
        <w:autoSpaceDN w:val="0"/>
        <w:adjustRightInd w:val="0"/>
        <w:spacing w:after="0" w:line="240" w:lineRule="auto"/>
        <w:jc w:val="right"/>
        <w:rPr>
          <w:rFonts w:ascii="Calibri" w:hAnsi="Calibri" w:cs="Calibri"/>
        </w:rPr>
      </w:pPr>
    </w:p>
    <w:p w:rsidR="00826A8E" w:rsidRDefault="00826A8E">
      <w:pPr>
        <w:widowControl w:val="0"/>
        <w:autoSpaceDE w:val="0"/>
        <w:autoSpaceDN w:val="0"/>
        <w:adjustRightInd w:val="0"/>
        <w:spacing w:after="0" w:line="240" w:lineRule="auto"/>
        <w:jc w:val="right"/>
        <w:rPr>
          <w:rFonts w:ascii="Calibri" w:hAnsi="Calibri" w:cs="Calibri"/>
        </w:rPr>
      </w:pPr>
    </w:p>
    <w:p w:rsidR="00826A8E" w:rsidRDefault="00826A8E">
      <w:pPr>
        <w:widowControl w:val="0"/>
        <w:autoSpaceDE w:val="0"/>
        <w:autoSpaceDN w:val="0"/>
        <w:adjustRightInd w:val="0"/>
        <w:spacing w:after="0" w:line="240" w:lineRule="auto"/>
        <w:jc w:val="right"/>
        <w:rPr>
          <w:rFonts w:ascii="Calibri" w:hAnsi="Calibri" w:cs="Calibri"/>
        </w:rPr>
      </w:pPr>
    </w:p>
    <w:p w:rsidR="00826A8E" w:rsidRDefault="00826A8E">
      <w:pPr>
        <w:rPr>
          <w:rFonts w:ascii="Calibri" w:hAnsi="Calibri" w:cs="Calibri"/>
        </w:rPr>
      </w:pPr>
      <w:bookmarkStart w:id="1" w:name="Par34"/>
      <w:bookmarkEnd w:id="1"/>
      <w:r>
        <w:rPr>
          <w:rFonts w:ascii="Calibri" w:hAnsi="Calibri" w:cs="Calibri"/>
        </w:rPr>
        <w:br w:type="page"/>
      </w:r>
    </w:p>
    <w:p w:rsidR="00826A8E" w:rsidRDefault="00826A8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решению </w:t>
      </w:r>
      <w:proofErr w:type="spellStart"/>
      <w:r>
        <w:rPr>
          <w:rFonts w:ascii="Calibri" w:hAnsi="Calibri" w:cs="Calibri"/>
        </w:rPr>
        <w:t>Йошкар-Олинского</w:t>
      </w:r>
      <w:proofErr w:type="spellEnd"/>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Собрания</w:t>
      </w: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третьего созыва</w:t>
      </w:r>
    </w:p>
    <w:p w:rsidR="00826A8E" w:rsidRDefault="00826A8E">
      <w:pPr>
        <w:widowControl w:val="0"/>
        <w:autoSpaceDE w:val="0"/>
        <w:autoSpaceDN w:val="0"/>
        <w:adjustRightInd w:val="0"/>
        <w:spacing w:after="0" w:line="240" w:lineRule="auto"/>
        <w:jc w:val="right"/>
        <w:rPr>
          <w:rFonts w:ascii="Calibri" w:hAnsi="Calibri" w:cs="Calibri"/>
        </w:rPr>
      </w:pPr>
      <w:r>
        <w:rPr>
          <w:rFonts w:ascii="Calibri" w:hAnsi="Calibri" w:cs="Calibri"/>
        </w:rPr>
        <w:t>от 29 апреля 2004 г. N 480-III</w:t>
      </w:r>
    </w:p>
    <w:p w:rsidR="00826A8E" w:rsidRDefault="00826A8E">
      <w:pPr>
        <w:widowControl w:val="0"/>
        <w:autoSpaceDE w:val="0"/>
        <w:autoSpaceDN w:val="0"/>
        <w:adjustRightInd w:val="0"/>
        <w:spacing w:after="0" w:line="240" w:lineRule="auto"/>
        <w:jc w:val="center"/>
        <w:rPr>
          <w:rFonts w:ascii="Calibri" w:hAnsi="Calibri" w:cs="Calibri"/>
        </w:rPr>
      </w:pPr>
    </w:p>
    <w:p w:rsidR="00826A8E" w:rsidRDefault="00826A8E">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ПОЛОЖЕНИЕ</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ТОРГОВ НА ПРАВО ЗАКЛЮЧЕНИЯ ДОГОВОРОВ АРЕНДЫ</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НЕДВИЖИМОСТИ, НАХОДЯЩИХСЯ В СОБСТВЕННОСТИ</w:t>
      </w:r>
    </w:p>
    <w:p w:rsidR="00826A8E" w:rsidRDefault="00826A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"ГОРОД ЙОШКАР-ОЛА"</w:t>
      </w:r>
    </w:p>
    <w:p w:rsidR="00826A8E" w:rsidRDefault="00826A8E">
      <w:pPr>
        <w:widowControl w:val="0"/>
        <w:autoSpaceDE w:val="0"/>
        <w:autoSpaceDN w:val="0"/>
        <w:adjustRightInd w:val="0"/>
        <w:spacing w:after="0" w:line="240" w:lineRule="auto"/>
        <w:jc w:val="center"/>
        <w:rPr>
          <w:rFonts w:ascii="Calibri" w:hAnsi="Calibri" w:cs="Calibri"/>
        </w:rPr>
      </w:pPr>
    </w:p>
    <w:p w:rsidR="00826A8E" w:rsidRDefault="00826A8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826A8E" w:rsidRDefault="00826A8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26.09.2012 N 485-V)</w:t>
      </w:r>
      <w:proofErr w:type="gramEnd"/>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3" w:name="Par48"/>
      <w:bookmarkEnd w:id="3"/>
      <w:r>
        <w:rPr>
          <w:rFonts w:ascii="Calibri" w:hAnsi="Calibri" w:cs="Calibri"/>
        </w:rPr>
        <w:t>1. Общие положения</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Настоящее Положение разработано в соответствии с </w:t>
      </w:r>
      <w:hyperlink r:id="rId7" w:history="1">
        <w:r>
          <w:rPr>
            <w:rFonts w:ascii="Calibri" w:hAnsi="Calibri" w:cs="Calibri"/>
            <w:color w:val="0000FF"/>
          </w:rPr>
          <w:t>ФЗ</w:t>
        </w:r>
      </w:hyperlink>
      <w:r>
        <w:rPr>
          <w:rFonts w:ascii="Calibri" w:hAnsi="Calibri" w:cs="Calibri"/>
        </w:rPr>
        <w:t xml:space="preserve"> "Об общих принципах организации местного самоуправления в Российской Федерации", Гражданским кодексом Российской Федерации, Положением о порядке учета и предоставления в аренду объектов нежилого фонда муниципального образования "Город Йошкар-Ола" и определяет порядок проведения торгов на право заключения договоров аренды объектов недвижимости (нежилых помещений, зданий, строений и сооружений), находящихся в муниципальной собственности муниципального образования "Город</w:t>
      </w:r>
      <w:proofErr w:type="gramEnd"/>
      <w:r>
        <w:rPr>
          <w:rFonts w:ascii="Calibri" w:hAnsi="Calibri" w:cs="Calibri"/>
        </w:rPr>
        <w:t xml:space="preserve"> Йошкар-Ола" (далее именуются - торги), а также права и обязанности лиц, участвующих в организации и проведении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Торги являются открытыми по составу участников и проводятся в форме аукциона или конкурса. При этом аукцион может быть открытым или закрытым по форме подачи предложений о размере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необходимости установления собственником определенных условий по использованию объекта недвижимости торги проводятся в форме конкурса.</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4" w:name="Par54"/>
      <w:bookmarkEnd w:id="4"/>
      <w:r>
        <w:rPr>
          <w:rFonts w:ascii="Calibri" w:hAnsi="Calibri" w:cs="Calibri"/>
        </w:rPr>
        <w:t>2. Организатор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качестве организатора торгов выступает Комитет по управлению муниципальным имуществом администрации городского округа "Город Йошкар-Ола" (далее - Комитет).</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 ред. </w:t>
      </w:r>
      <w:hyperlink r:id="rId8"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проведении торгов на право заключения договоров аренды объектов недвижимости Комитет осуществляет следующие функции: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решение о форме проведения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определяет условия торгов, дату и место их проведения, а также критерии выбора победителя торгов;</w:t>
      </w:r>
      <w:proofErr w:type="gramEnd"/>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определяет на основании Методики расчета арендной платы за нежилые помещения, здания, сооружения, находящиеся в муниципальной собственности муниципального образования "Город Йошкар-Ола" начальный размер годовой (месячной) арендной платы, величину повышения ("шаг аукциона") при проведен</w:t>
      </w:r>
      <w:proofErr w:type="gramStart"/>
      <w:r>
        <w:rPr>
          <w:rFonts w:ascii="Calibri" w:hAnsi="Calibri" w:cs="Calibri"/>
        </w:rPr>
        <w:t>ии ау</w:t>
      </w:r>
      <w:proofErr w:type="gramEnd"/>
      <w:r>
        <w:rPr>
          <w:rFonts w:ascii="Calibri" w:hAnsi="Calibri" w:cs="Calibri"/>
        </w:rPr>
        <w:t>кциона открытого по форме подачи предложений о размере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формирует постоянно действующую комиссию по проведению торгов на право заключения договоров аренды (далее - Комиссия);</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утверждает конкурсную (аукционную) документацию;</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утверждает протоколы заседаний Комиссии;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готовит проекты договоров аренды объектов недвижимости;</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заключает договор аренды с победителем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обеспечивает деятельность Комиссии и привлечение специалистов и экспертов по подготовке конкурсной (аукционной) и другой необходимой документации, проведению работ по </w:t>
      </w:r>
      <w:r>
        <w:rPr>
          <w:rFonts w:ascii="Calibri" w:hAnsi="Calibri" w:cs="Calibri"/>
        </w:rPr>
        <w:lastRenderedPageBreak/>
        <w:t>сбору и анализу заявок;</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принимает на расчетный счет задатки;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 окончании торгов возвращает участникам задатки.</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5" w:name="Par71"/>
      <w:bookmarkEnd w:id="5"/>
      <w:r>
        <w:rPr>
          <w:rFonts w:ascii="Calibri" w:hAnsi="Calibri" w:cs="Calibri"/>
        </w:rPr>
        <w:t>3. Состав и функции Комиссии</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Комиссия состоит из семи человек и формируется из представителей Комитета, Финансового управления администрации городского округа "Город Йошкар-Ола", депутатов Собрания депутатов городского округа "Город Йошкар-Ола". Председателем комиссии является представитель Комитета. В комиссию могут входить представители отраслевых отделов администрации городского округа "Город Йошкар-Ола" с правом совещательного голоса.</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 ред. </w:t>
      </w:r>
      <w:hyperlink r:id="rId9"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Заседания Комиссии являются правомочными, если на них присутствуют не менее двух третей членов Комиссии.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Решение Комиссии принимается простым большинством голосов членов комиссии. При равенстве голосов, голос председателя Комиссии является решающим.</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Комиссия осуществляет следующие функции: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организует подготовку и публикацию информационного сообщения о проведении торгов (или об отказе в их проведении), а также информацию о результатах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выдает для ознакомления необходимые материалы и соответствующие документы юридическим лицам и индивидуальным предпринимателям, намеревающимся принять участие в торгах (далее именуются - претенденты);</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принимает заявки и документы от претендентов, а также предложения при проведении конкурса или аукциона, закрытого по форме подачи предложений о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w:t>
      </w:r>
      <w:proofErr w:type="gramEnd"/>
      <w:r>
        <w:rPr>
          <w:rFonts w:ascii="Calibri" w:hAnsi="Calibri" w:cs="Calibri"/>
        </w:rPr>
        <w:t xml:space="preserve"> или аукциона, закрытого по форме подачи предложений о размере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организует осмотр объектов недвижимости;</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проверяет правильность оформления документов, представленных претендентами;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принимает решение о признании претендентов участниками торгов или об отказе в допуске к участию в торгах по основаниям, установленным настоящим Положением, и уведомляет претендентов о принятом решении;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определяет победителя торгов и оформляет протокол о результатах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определяет размер задатка;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оформляет протокол о признании претендентов участниками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осуществляет иные функции, предусмотренные настоящим Положением.</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6" w:name="Par90"/>
      <w:bookmarkEnd w:id="6"/>
      <w:r>
        <w:rPr>
          <w:rFonts w:ascii="Calibri" w:hAnsi="Calibri" w:cs="Calibri"/>
        </w:rPr>
        <w:t>4. Объявление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Информационное сообщение о проведении торгов должно быть опубликовано в средствах массовой информации, не </w:t>
      </w:r>
      <w:proofErr w:type="gramStart"/>
      <w:r>
        <w:rPr>
          <w:rFonts w:ascii="Calibri" w:hAnsi="Calibri" w:cs="Calibri"/>
        </w:rPr>
        <w:t>позднее</w:t>
      </w:r>
      <w:proofErr w:type="gramEnd"/>
      <w:r>
        <w:rPr>
          <w:rFonts w:ascii="Calibri" w:hAnsi="Calibri" w:cs="Calibri"/>
        </w:rPr>
        <w:t xml:space="preserve"> чем за 30 календарных дней до даты проведения торгов и содержать следующие сведения:</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форма торгов и подачи предложений о размере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предмет торгов, включая сведения о местонахождении (адресе), площади объекта недвижимости и другие необходимые сведения;</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организатора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начальный размер арендной платы, "шаг аукциона", размер задатка и реквизиты счета для </w:t>
      </w:r>
      <w:r>
        <w:rPr>
          <w:rFonts w:ascii="Calibri" w:hAnsi="Calibri" w:cs="Calibri"/>
        </w:rPr>
        <w:lastRenderedPageBreak/>
        <w:t>его перечисления;</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адрес места приема, даты и время начала и окончания приема заявок и прилагаемых к ним документов, предложений, а также перечень документов, необходимых для участия в торгах;</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срок заключения договора аренды на объект недвижимости;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месте, дате и времени проведения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критерии определения победителя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адрес, сроки и условия ознакомления с документацией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условия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дату определения участников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место и срок подведения итогов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7" w:name="Par107"/>
      <w:bookmarkEnd w:id="7"/>
      <w:r>
        <w:rPr>
          <w:rFonts w:ascii="Calibri" w:hAnsi="Calibri" w:cs="Calibri"/>
        </w:rPr>
        <w:t>5. Условия участия в торгах</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Для участия в торгах претендент представляет организатору торгов (лично или через своего представителя) в установленный в информационном сообщении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информационном сообщении о проведении торгов задатка в счет обеспечения оплаты приобретаемого на торгах права на заключение договора аренды</w:t>
      </w:r>
      <w:proofErr w:type="gramEnd"/>
      <w:r>
        <w:rPr>
          <w:rFonts w:ascii="Calibri" w:hAnsi="Calibri" w:cs="Calibri"/>
        </w:rPr>
        <w:t xml:space="preserve"> объекта недвижимости и иные документы в соответствии с перечнем, опубликованным в информационном сообщении о проведении торгов.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Один претендент имеет право подать только одну заявку на участие в торгах.</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 случае подачи заявки представителем претендента предъявляется нотариально заверенная доверенность.</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Заявка с прилагаемыми к ней документами регистрируются Комиссией в журнале приема заявок с присвоением каждой заявке номера и с указанием даты и времени подачи документов. На каждом экземпляре документов Комиссией делается отметка о принятии заявки с указанием номера, даты и времени подачи документов.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Претендент имеет право отозвать принятую Комиссией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5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Для участия в торгах претендент вносит задаток на указанный в информационном сообщении о проведении торгов счет организатора торгов. Документом, подтверждающим поступление задатка на счет организатора торгов, является выписка (выписки) со счета организатора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Задаток для участия в торгах определяется в размере не менее 20 процентов начального размера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В день определения участников торгов, установленный в информационном сообщении о проведении торгов,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w:t>
      </w:r>
      <w:r>
        <w:rPr>
          <w:rFonts w:ascii="Calibri" w:hAnsi="Calibri" w:cs="Calibri"/>
        </w:rPr>
        <w:lastRenderedPageBreak/>
        <w:t>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Претендент не допускается к участию в торгах по следующим основаниям:</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заявка подана лицом, не уполномоченным претендентом на осуществление таких действий;</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подтверждено поступление в установленный срок задатка на счет, указанный в информационном сообщении о проведении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Организатор торгов обязан вернуть внесенный задаток претенденту, не допущенному к участию в торгах, в течение 5 рабочих дней со дня оформления протокола о признании претендентов участниками торгов.</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w:t>
      </w:r>
      <w:proofErr w:type="gramStart"/>
      <w:r>
        <w:rPr>
          <w:rFonts w:ascii="Calibri" w:hAnsi="Calibri" w:cs="Calibri"/>
        </w:rPr>
        <w:t>с даты оформления</w:t>
      </w:r>
      <w:proofErr w:type="gramEnd"/>
      <w:r>
        <w:rPr>
          <w:rFonts w:ascii="Calibri" w:hAnsi="Calibri" w:cs="Calibri"/>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Претендент приобретает статус участника торгов со дня оформления организатором торгов протокола о признании претендентов участниками торгов.</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При проведении конкурса или аукциона, закрытого по форме подачи предложений о размере арендной платы, предложение представляется:</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претендентом в день подачи заявки или в любой день до дня окончания срока приема заявок в месте и час, установленные в информационном сообщении о проведении торгов для подачи заявок;</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участником торгов непосредственно в день проведения торгов, но до начала рассмотрения предложений.</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В случае если: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Комиссией делается отметка в журнале приема заявок и выдается претенденту соответствующая выписка;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участник торгов отзовет принятую Комиссией заявку, предложение считается </w:t>
      </w:r>
      <w:proofErr w:type="spellStart"/>
      <w:r>
        <w:rPr>
          <w:rFonts w:ascii="Calibri" w:hAnsi="Calibri" w:cs="Calibri"/>
        </w:rPr>
        <w:t>неподанным</w:t>
      </w:r>
      <w:proofErr w:type="spellEnd"/>
      <w:r>
        <w:rPr>
          <w:rFonts w:ascii="Calibri" w:hAnsi="Calibri" w:cs="Calibri"/>
        </w:rPr>
        <w:t>.</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Отказ претенденту в приеме заявки на участие в торгах лишает его права представить предложение.</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8" w:name="Par136"/>
      <w:bookmarkEnd w:id="8"/>
      <w:r>
        <w:rPr>
          <w:rFonts w:ascii="Calibri" w:hAnsi="Calibri" w:cs="Calibri"/>
        </w:rPr>
        <w:t>6. Порядок проведения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Торги проводятся в указанном в информационном сообщении о проведении торгов месте, в соответствующие день и час.</w:t>
      </w:r>
      <w:proofErr w:type="gramEnd"/>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Аукцион, открытый по форме подачи предложений о размере арендной платы, проводится в следующем порядке:</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аукцион ведет председатель Комиссии (далее - аукционист);</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 устанавливается в размере от 5 до 20 процентов начального размера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участникам аукциона выдаются пронумерованные билеты, которые они поднимают после </w:t>
      </w:r>
      <w:r>
        <w:rPr>
          <w:rFonts w:ascii="Calibri" w:hAnsi="Calibri" w:cs="Calibri"/>
        </w:rPr>
        <w:lastRenderedPageBreak/>
        <w:t>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каждый последующий размер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w:t>
      </w:r>
      <w:proofErr w:type="gramStart"/>
      <w:r>
        <w:rPr>
          <w:rFonts w:ascii="Calibri" w:hAnsi="Calibri" w:cs="Calibri"/>
        </w:rPr>
        <w:t>Затем аукционист объявляет следующий размер арендной платы в соответствии с "шагом аукциона";</w:t>
      </w:r>
      <w:proofErr w:type="gramEnd"/>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при отсутствии участников аукциона, готовых заключить договор аренды в соответствии с названной аукционистом размером арендной платы, аукционист повторяет этот размер арендной платы три раза.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 завершен</w:t>
      </w:r>
      <w:proofErr w:type="gramStart"/>
      <w:r>
        <w:rPr>
          <w:rFonts w:ascii="Calibri" w:hAnsi="Calibri" w:cs="Calibri"/>
        </w:rPr>
        <w:t>ии ау</w:t>
      </w:r>
      <w:proofErr w:type="gramEnd"/>
      <w:r>
        <w:rPr>
          <w:rFonts w:ascii="Calibri" w:hAnsi="Calibri" w:cs="Calibri"/>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Конкурс или аукцион, закрытый по форме подачи предложений о размере арендной платы, проводятся в следующем порядке:</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Комиссия принимает предложения от участников торгов, которые пожелали представить их непосредственно перед началом проведения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перед вскрытием запечатанных конвертов с предложениями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установленные</w:t>
      </w:r>
      <w:proofErr w:type="gramEnd"/>
      <w:r>
        <w:rPr>
          <w:rFonts w:ascii="Calibri" w:hAnsi="Calibri" w:cs="Calibri"/>
        </w:rPr>
        <w:t xml:space="preserve"> в информационном сообщении о проведении торгов день и час Комиссия проверяет их целость, что фиксируется в протоколе о результатах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должны быть изложены на русском языке и подписаны участником торгов (его представителем). Размер арендной платы указывается числом и прописью. В случае если числом и прописью указаны разные размеры арендной платы, Комиссия принимает во внимание размер арендной платы, указанный прописью. Предложения, содержащие размер арендной платы ниже начального, не рассматриваются;</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победителем конкурса признается участник торгов, предложения которого, по мнению Комиссии, отвечают всем требованиям, содержащимся в конкурсной документации, и являются лучшими в части максимизации размера арендной платы за пользование объектом торгов и выполнения других условий торгов, а победителем аукциона, закрытого по форме подачи предложений о размере арендной платы, - участник торгов, предложивший наибольший размер арендной платы.</w:t>
      </w:r>
      <w:proofErr w:type="gramEnd"/>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предложений победителем признается тот участник торгов, чья заявка была подана раньше;</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Комиссия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9" w:name="Par157"/>
      <w:bookmarkEnd w:id="9"/>
      <w:r>
        <w:rPr>
          <w:rFonts w:ascii="Calibri" w:hAnsi="Calibri" w:cs="Calibri"/>
        </w:rPr>
        <w:t>7. Оформление результатов торгов</w:t>
      </w:r>
    </w:p>
    <w:p w:rsidR="00826A8E" w:rsidRDefault="00826A8E">
      <w:pPr>
        <w:widowControl w:val="0"/>
        <w:autoSpaceDE w:val="0"/>
        <w:autoSpaceDN w:val="0"/>
        <w:adjustRightInd w:val="0"/>
        <w:spacing w:after="0" w:line="240" w:lineRule="auto"/>
        <w:jc w:val="center"/>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Результаты торгов оформляются протоколом, который подписывается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В протоколе указываются:</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регистрационный номер предмета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местоположение (адрес) объекта недвижимости;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предложения участников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имя (наименование) победителя (реквизиты юридического лица);</w:t>
      </w:r>
    </w:p>
    <w:p w:rsidR="00826A8E" w:rsidRDefault="00826A8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размер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Протокол о результатах торгов является основанием для заключения с победителем </w:t>
      </w:r>
      <w:r>
        <w:rPr>
          <w:rFonts w:ascii="Calibri" w:hAnsi="Calibri" w:cs="Calibri"/>
        </w:rPr>
        <w:lastRenderedPageBreak/>
        <w:t>торгов договора аренды на объект недвижимости.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подлежит заключению в срок не позднее 5 дней со дня подписания протокола.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Внесенный победителем торгов задаток засчитывается в счет арендной платы.</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обязан в течение 5 рабочих дней со дня подписания протокола о результатах торгов возвратить задаток участникам торгов, которые не выиграли их.</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bookmarkStart w:id="10" w:name="Par170"/>
      <w:bookmarkEnd w:id="10"/>
      <w:r>
        <w:rPr>
          <w:rFonts w:ascii="Calibri" w:hAnsi="Calibri" w:cs="Calibri"/>
        </w:rPr>
        <w:t>7.4. В случае если победитель торгов уклонился от подписания протокола о результатах торгов или договора аренды, Комиссия вправе определить победителя из числа оставшихся участников торгов (если число оставшихся участников не менее 2) либо принять решение о проведении новых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 и настоящим Положением.</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Информация о результатах торгов публикуется в тех же средствах массовой информации, в которых было опубликовано информационное сообщение о проведении торгов, в месячный срок со дня заключения договора аренды. Информация включает в себя:</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организатора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имя (наименование) победителя торгов;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местоположение (адрес) объекта недвижимости.</w:t>
      </w:r>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jc w:val="center"/>
        <w:outlineLvl w:val="1"/>
        <w:rPr>
          <w:rFonts w:ascii="Calibri" w:hAnsi="Calibri" w:cs="Calibri"/>
        </w:rPr>
      </w:pPr>
      <w:bookmarkStart w:id="11" w:name="Par177"/>
      <w:bookmarkEnd w:id="11"/>
      <w:r>
        <w:rPr>
          <w:rFonts w:ascii="Calibri" w:hAnsi="Calibri" w:cs="Calibri"/>
        </w:rPr>
        <w:t xml:space="preserve">8. Признание торгов </w:t>
      </w:r>
      <w:proofErr w:type="gramStart"/>
      <w:r>
        <w:rPr>
          <w:rFonts w:ascii="Calibri" w:hAnsi="Calibri" w:cs="Calibri"/>
        </w:rPr>
        <w:t>несостоявшимися</w:t>
      </w:r>
      <w:proofErr w:type="gramEnd"/>
    </w:p>
    <w:p w:rsidR="00826A8E" w:rsidRDefault="00826A8E">
      <w:pPr>
        <w:widowControl w:val="0"/>
        <w:autoSpaceDE w:val="0"/>
        <w:autoSpaceDN w:val="0"/>
        <w:adjustRightInd w:val="0"/>
        <w:spacing w:after="0" w:line="240" w:lineRule="auto"/>
        <w:ind w:firstLine="540"/>
        <w:jc w:val="both"/>
        <w:rPr>
          <w:rFonts w:ascii="Calibri" w:hAnsi="Calibri" w:cs="Calibri"/>
        </w:rPr>
      </w:pP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Торги по каждому выставленному предмету торгов признаются несостоявшимися в случае, если: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торгах участвовало менее 2 участников;</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ни один из участников торгов при проведен</w:t>
      </w:r>
      <w:proofErr w:type="gramStart"/>
      <w:r>
        <w:rPr>
          <w:rFonts w:ascii="Calibri" w:hAnsi="Calibri" w:cs="Calibri"/>
        </w:rPr>
        <w:t>ии ау</w:t>
      </w:r>
      <w:proofErr w:type="gramEnd"/>
      <w:r>
        <w:rPr>
          <w:rFonts w:ascii="Calibri" w:hAnsi="Calibri" w:cs="Calibri"/>
        </w:rPr>
        <w:t>кциона или конкурса,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ни один из участников торгов при проведении конкурса или аукциона, закрытого по форме подачи предложений о размере арендной платы, в соответствии с решением Комиссии не был признан победителем.</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Организатор торгов обязан в течение 5 рабочих дней со дня подписания протокола о результатах торгов возвратить внесенный участниками несостоявшихся торгов задаток. В случае, предусмотренном </w:t>
      </w:r>
      <w:hyperlink w:anchor="Par170" w:history="1">
        <w:r>
          <w:rPr>
            <w:rFonts w:ascii="Calibri" w:hAnsi="Calibri" w:cs="Calibri"/>
            <w:color w:val="0000FF"/>
          </w:rPr>
          <w:t>пунктом 7.4</w:t>
        </w:r>
      </w:hyperlink>
      <w:r>
        <w:rPr>
          <w:rFonts w:ascii="Calibri" w:hAnsi="Calibri" w:cs="Calibri"/>
        </w:rPr>
        <w:t xml:space="preserve"> настоящего Положения, внесенный победителем торгов задаток ему не возвращается.</w:t>
      </w:r>
    </w:p>
    <w:p w:rsidR="00826A8E" w:rsidRDefault="00826A8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Организатор торгов в случае признания торгов несостоявшимися вправе объявить о повторном проведении торгов. При этом могут быть изменены их условия. Организатор торгов может снизить начальный размер арендной платы и уменьшить "шаг аукциона".</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Споры о признании результатов торгов недействительными рассматриваются в порядке, установленном действующим законодательством Российской Федерации.</w:t>
      </w:r>
    </w:p>
    <w:p w:rsidR="00826A8E" w:rsidRDefault="00826A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Признание результатов торгов </w:t>
      </w:r>
      <w:proofErr w:type="gramStart"/>
      <w:r>
        <w:rPr>
          <w:rFonts w:ascii="Calibri" w:hAnsi="Calibri" w:cs="Calibri"/>
        </w:rPr>
        <w:t>недействительными</w:t>
      </w:r>
      <w:proofErr w:type="gramEnd"/>
      <w:r>
        <w:rPr>
          <w:rFonts w:ascii="Calibri" w:hAnsi="Calibri" w:cs="Calibri"/>
        </w:rPr>
        <w:t xml:space="preserve"> влечет недействительность договора аренды, заключенного с победителем торгов</w:t>
      </w:r>
    </w:p>
    <w:p w:rsidR="00826A8E" w:rsidRDefault="00826A8E">
      <w:pPr>
        <w:widowControl w:val="0"/>
        <w:autoSpaceDE w:val="0"/>
        <w:autoSpaceDN w:val="0"/>
        <w:adjustRightInd w:val="0"/>
        <w:spacing w:after="0" w:line="240" w:lineRule="auto"/>
        <w:jc w:val="both"/>
        <w:rPr>
          <w:rFonts w:ascii="Calibri" w:hAnsi="Calibri" w:cs="Calibri"/>
        </w:rPr>
      </w:pPr>
    </w:p>
    <w:p w:rsidR="00826A8E" w:rsidRDefault="00826A8E">
      <w:pPr>
        <w:widowControl w:val="0"/>
        <w:autoSpaceDE w:val="0"/>
        <w:autoSpaceDN w:val="0"/>
        <w:adjustRightInd w:val="0"/>
        <w:spacing w:after="0" w:line="240" w:lineRule="auto"/>
        <w:jc w:val="both"/>
        <w:rPr>
          <w:rFonts w:ascii="Calibri" w:hAnsi="Calibri" w:cs="Calibri"/>
        </w:rPr>
      </w:pPr>
    </w:p>
    <w:p w:rsidR="00826A8E" w:rsidRDefault="00826A8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31365" w:rsidRDefault="00331365"/>
    <w:sectPr w:rsidR="00331365" w:rsidSect="007F4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26A8E"/>
    <w:rsid w:val="00331365"/>
    <w:rsid w:val="007077A2"/>
    <w:rsid w:val="00826A8E"/>
    <w:rsid w:val="0088656C"/>
    <w:rsid w:val="00A5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F95B5C71E17CA44C1488B5DBEC68B466F2C862487AA63396667AB9511AA89059D3C87DBD3FB183D0BBBfDCCK" TargetMode="External"/><Relationship Id="rId13" Type="http://schemas.openxmlformats.org/officeDocument/2006/relationships/hyperlink" Target="consultantplus://offline/ref=0F1F95B5C71E17CA44C1488B5DBEC68B466F2C862487AA63396667AB9511AA89059D3C87DBD3FB183D0BBAfDC9K" TargetMode="External"/><Relationship Id="rId3" Type="http://schemas.openxmlformats.org/officeDocument/2006/relationships/webSettings" Target="webSettings.xml"/><Relationship Id="rId7" Type="http://schemas.openxmlformats.org/officeDocument/2006/relationships/hyperlink" Target="consultantplus://offline/ref=0F1F95B5C71E17CA44C156864BD29A8641627B83278AA23563393CF6C2f1C8K" TargetMode="External"/><Relationship Id="rId12" Type="http://schemas.openxmlformats.org/officeDocument/2006/relationships/hyperlink" Target="consultantplus://offline/ref=0F1F95B5C71E17CA44C1488B5DBEC68B466F2C862487AA63396667AB9511AA89059D3C87DBD3FB183D0BBAfDC8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1F95B5C71E17CA44C1488B5DBEC68B466F2C862487AA63396667AB9511AA89059D3C87DBD3FB183D0BBBfDCFK" TargetMode="External"/><Relationship Id="rId11" Type="http://schemas.openxmlformats.org/officeDocument/2006/relationships/hyperlink" Target="consultantplus://offline/ref=0F1F95B5C71E17CA44C1488B5DBEC68B466F2C862487AA63396667AB9511AA89059D3C87DBD3FB183D0BBAfDCBK" TargetMode="External"/><Relationship Id="rId5" Type="http://schemas.openxmlformats.org/officeDocument/2006/relationships/hyperlink" Target="consultantplus://offline/ref=0F1F95B5C71E17CA44C1488B5DBEC68B466F2C862489A164343B6DA3CC1DA8f8CEK" TargetMode="External"/><Relationship Id="rId15" Type="http://schemas.openxmlformats.org/officeDocument/2006/relationships/hyperlink" Target="consultantplus://offline/ref=0F1F95B5C71E17CA44C1488B5DBEC68B466F2C862487AA63396667AB9511AA89059D3C87DBD3FB183D0BBAfDCFK" TargetMode="External"/><Relationship Id="rId10" Type="http://schemas.openxmlformats.org/officeDocument/2006/relationships/hyperlink" Target="consultantplus://offline/ref=0F1F95B5C71E17CA44C1488B5DBEC68B466F2C862487AA63396667AB9511AA89059D3C87DBD3FB183D0BBAfDCAK" TargetMode="External"/><Relationship Id="rId4" Type="http://schemas.openxmlformats.org/officeDocument/2006/relationships/hyperlink" Target="consultantplus://offline/ref=0F1F95B5C71E17CA44C1488B5DBEC68B466F2C862487AA63396667AB9511AA89059D3C87DBD3FB183D0BBBfDCFK" TargetMode="External"/><Relationship Id="rId9" Type="http://schemas.openxmlformats.org/officeDocument/2006/relationships/hyperlink" Target="consultantplus://offline/ref=0F1F95B5C71E17CA44C1488B5DBEC68B466F2C862487AA63396667AB9511AA89059D3C87DBD3FB183D0BBBfDC2K" TargetMode="External"/><Relationship Id="rId14" Type="http://schemas.openxmlformats.org/officeDocument/2006/relationships/hyperlink" Target="consultantplus://offline/ref=0F1F95B5C71E17CA44C1488B5DBEC68B466F2C862487AA63396667AB9511AA89059D3C87DBD3FB183D0BBAfDC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nikitina_elena</dc:creator>
  <cp:lastModifiedBy>nikitina_elena</cp:lastModifiedBy>
  <cp:revision>1</cp:revision>
  <dcterms:created xsi:type="dcterms:W3CDTF">2015-02-19T10:02:00Z</dcterms:created>
  <dcterms:modified xsi:type="dcterms:W3CDTF">2015-02-19T10:03:00Z</dcterms:modified>
</cp:coreProperties>
</file>